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93" w:rsidRDefault="00FE7093"/>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rsidTr="00FE7093">
        <w:tc>
          <w:tcPr>
            <w:tcW w:w="934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CF24E8" w:rsidRPr="00325317" w:rsidRDefault="00056F91" w:rsidP="00CF24E8">
            <w:pPr>
              <w:spacing w:after="0"/>
              <w:jc w:val="both"/>
              <w:rPr>
                <w:rFonts w:ascii="Times New Roman" w:hAnsi="Times New Roman" w:cs="Times New Roman"/>
                <w:bCs/>
                <w:lang w:val="en-US"/>
              </w:rPr>
            </w:pPr>
            <w:r w:rsidRPr="00E53649">
              <w:rPr>
                <w:rFonts w:ascii="Times New Roman" w:hAnsi="Times New Roman" w:cs="Times New Roman"/>
                <w:b/>
                <w:bCs/>
                <w:lang w:val="en-GB"/>
              </w:rPr>
              <w:t xml:space="preserve">Name and address of the contracting authority: </w:t>
            </w:r>
            <w:r w:rsidR="00CF24E8" w:rsidRPr="00325317">
              <w:rPr>
                <w:rFonts w:ascii="Times New Roman" w:hAnsi="Times New Roman" w:cs="Times New Roman"/>
                <w:bCs/>
                <w:lang w:val="en-US"/>
              </w:rPr>
              <w:t>Provincial Secretariat for Regional Development, Interregional Cooperation and Local Self-government</w:t>
            </w:r>
          </w:p>
          <w:p w:rsidR="00B522BD" w:rsidRPr="00B522BD" w:rsidRDefault="00056F91" w:rsidP="006B6EA1">
            <w:pPr>
              <w:spacing w:after="0"/>
              <w:jc w:val="both"/>
              <w:rPr>
                <w:rFonts w:ascii="Times New Roman" w:hAnsi="Times New Roman" w:cs="Times New Roman"/>
                <w:lang w:val="en-GB"/>
              </w:rPr>
            </w:pPr>
            <w:r w:rsidRPr="00325317">
              <w:rPr>
                <w:rFonts w:ascii="Times New Roman" w:hAnsi="Times New Roman" w:cs="Times New Roman"/>
                <w:b/>
                <w:bCs/>
                <w:lang w:val="en-GB"/>
              </w:rPr>
              <w:t xml:space="preserve">Title of the tender: </w:t>
            </w:r>
            <w:r w:rsidR="00841D99" w:rsidRPr="00325317">
              <w:rPr>
                <w:rFonts w:ascii="Times New Roman" w:hAnsi="Times New Roman" w:cs="Times New Roman"/>
                <w:lang w:val="en-GB"/>
              </w:rPr>
              <w:t>Public procurement for</w:t>
            </w:r>
            <w:r w:rsidR="00D41D56" w:rsidRPr="00325317">
              <w:rPr>
                <w:rFonts w:ascii="Times New Roman" w:hAnsi="Times New Roman" w:cs="Times New Roman"/>
                <w:lang w:val="en-GB"/>
              </w:rPr>
              <w:t xml:space="preserve"> services for</w:t>
            </w:r>
            <w:r w:rsidR="00841D99" w:rsidRPr="00325317">
              <w:rPr>
                <w:rFonts w:ascii="Times New Roman" w:hAnsi="Times New Roman" w:cs="Times New Roman"/>
                <w:lang w:val="en-GB"/>
              </w:rPr>
              <w:t xml:space="preserve"> </w:t>
            </w:r>
            <w:r w:rsidR="00B522BD" w:rsidRPr="00325317">
              <w:rPr>
                <w:rFonts w:ascii="Times New Roman" w:hAnsi="Times New Roman" w:cs="Times New Roman"/>
                <w:lang w:val="en-GB"/>
              </w:rPr>
              <w:t xml:space="preserve">event management (1 opening conference, 1 closing conference) for The repairing  of the navigation infrastructure on </w:t>
            </w:r>
            <w:proofErr w:type="spellStart"/>
            <w:r w:rsidR="00B522BD" w:rsidRPr="00325317">
              <w:rPr>
                <w:rFonts w:ascii="Times New Roman" w:hAnsi="Times New Roman" w:cs="Times New Roman"/>
                <w:lang w:val="en-GB"/>
              </w:rPr>
              <w:t>Bega</w:t>
            </w:r>
            <w:proofErr w:type="spellEnd"/>
            <w:r w:rsidR="00B522BD" w:rsidRPr="00325317">
              <w:rPr>
                <w:rFonts w:ascii="Times New Roman" w:hAnsi="Times New Roman" w:cs="Times New Roman"/>
                <w:lang w:val="en-GB"/>
              </w:rPr>
              <w:t xml:space="preserve"> Canal project</w:t>
            </w:r>
            <w:r w:rsidR="00B522BD" w:rsidRPr="00B522BD">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Reference number:</w:t>
            </w:r>
            <w:r w:rsidR="00F9204A">
              <w:rPr>
                <w:rFonts w:ascii="Times New Roman" w:hAnsi="Times New Roman" w:cs="Times New Roman"/>
                <w:b/>
                <w:bCs/>
                <w:lang w:val="en-GB"/>
              </w:rPr>
              <w:t xml:space="preserve"> </w:t>
            </w:r>
            <w:r w:rsidR="00B430A4" w:rsidRPr="00B430A4">
              <w:rPr>
                <w:rFonts w:ascii="Times New Roman" w:hAnsi="Times New Roman" w:cs="Times New Roman"/>
                <w:b/>
                <w:bCs/>
                <w:lang w:val="en-GB"/>
              </w:rPr>
              <w:t>141-404-150/2018-04</w:t>
            </w:r>
            <w:r w:rsidRPr="00E53649">
              <w:rPr>
                <w:rFonts w:ascii="Times New Roman" w:hAnsi="Times New Roman" w:cs="Times New Roman"/>
                <w:b/>
                <w:bCs/>
                <w:lang w:val="en-GB"/>
              </w:rPr>
              <w:t xml:space="preserve">  </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430A4" w:rsidRPr="00B430A4">
              <w:rPr>
                <w:rFonts w:ascii="Times New Roman" w:hAnsi="Times New Roman" w:cs="Times New Roman"/>
                <w:lang w:val="en-GB"/>
              </w:rPr>
              <w:t>29/05/2018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25317" w:rsidRDefault="00056F91" w:rsidP="003B5BA3">
      <w:pPr>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 xml:space="preserve">- Implementation of services as indicated in the technical information in the point 2 of </w:t>
      </w:r>
      <w:proofErr w:type="gramStart"/>
      <w:r w:rsidRPr="00325317">
        <w:rPr>
          <w:rFonts w:ascii="Times New Roman" w:hAnsi="Times New Roman" w:cs="Times New Roman"/>
          <w:sz w:val="24"/>
          <w:szCs w:val="24"/>
          <w:lang w:val="en-GB"/>
        </w:rPr>
        <w:t>these</w:t>
      </w:r>
      <w:proofErr w:type="gramEnd"/>
      <w:r w:rsidRPr="00325317">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430A4" w:rsidRPr="00B430A4">
        <w:rPr>
          <w:rFonts w:ascii="Times New Roman" w:hAnsi="Times New Roman" w:cs="Times New Roman"/>
          <w:b/>
          <w:sz w:val="24"/>
          <w:szCs w:val="24"/>
          <w:lang w:val="en-GB"/>
        </w:rPr>
        <w:t>06</w:t>
      </w:r>
      <w:r w:rsidR="00B430A4" w:rsidRPr="00B430A4">
        <w:rPr>
          <w:rFonts w:ascii="Times New Roman" w:hAnsi="Times New Roman" w:cs="Times New Roman"/>
          <w:b/>
          <w:bCs/>
          <w:sz w:val="24"/>
          <w:szCs w:val="24"/>
          <w:lang w:val="en-GB"/>
        </w:rPr>
        <w:t>/07/2018 at 13:00</w:t>
      </w:r>
      <w:r w:rsidR="00BA62FA" w:rsidRPr="00B430A4">
        <w:rPr>
          <w:rFonts w:ascii="Times New Roman" w:hAnsi="Times New Roman" w:cs="Times New Roman"/>
          <w:b/>
          <w:bCs/>
          <w:sz w:val="24"/>
          <w:szCs w:val="24"/>
          <w:lang w:val="en-GB"/>
        </w:rPr>
        <w:t xml:space="preserve"> </w:t>
      </w:r>
      <w:r w:rsidRPr="00B430A4">
        <w:rPr>
          <w:rFonts w:ascii="Times New Roman" w:hAnsi="Times New Roman" w:cs="Times New Roman"/>
          <w:b/>
          <w:bCs/>
          <w:sz w:val="24"/>
          <w:szCs w:val="24"/>
          <w:lang w:val="en-GB"/>
        </w:rPr>
        <w:t>hours</w:t>
      </w:r>
      <w:r w:rsidRPr="00B430A4">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325317"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386704">
        <w:rPr>
          <w:rFonts w:ascii="Times New Roman" w:hAnsi="Times New Roman" w:cs="Times New Roman"/>
          <w:sz w:val="24"/>
          <w:szCs w:val="24"/>
          <w:lang w:val="en-GB"/>
        </w:rPr>
        <w:t xml:space="preserve">lable value of the contract is </w:t>
      </w:r>
      <w:r w:rsidR="00325B4C" w:rsidRPr="00325317">
        <w:rPr>
          <w:rFonts w:ascii="Times New Roman" w:hAnsi="Times New Roman" w:cs="Times New Roman"/>
          <w:b/>
          <w:sz w:val="24"/>
          <w:szCs w:val="24"/>
          <w:lang w:val="en-GB"/>
        </w:rPr>
        <w:t>5.0</w:t>
      </w:r>
      <w:r w:rsidR="00386704" w:rsidRPr="00325317">
        <w:rPr>
          <w:rFonts w:ascii="Times New Roman" w:hAnsi="Times New Roman" w:cs="Times New Roman"/>
          <w:b/>
          <w:sz w:val="24"/>
          <w:szCs w:val="24"/>
          <w:lang w:val="en-GB"/>
        </w:rPr>
        <w:t xml:space="preserve">00, 00 </w:t>
      </w:r>
      <w:proofErr w:type="gramStart"/>
      <w:r w:rsidR="00386704" w:rsidRPr="00325317">
        <w:rPr>
          <w:rFonts w:ascii="Times New Roman" w:hAnsi="Times New Roman" w:cs="Times New Roman"/>
          <w:b/>
          <w:sz w:val="24"/>
          <w:szCs w:val="24"/>
          <w:lang w:val="en-GB"/>
        </w:rPr>
        <w:t xml:space="preserve">EUR </w:t>
      </w:r>
      <w:r w:rsidRPr="00325317">
        <w:rPr>
          <w:rFonts w:ascii="Times New Roman" w:hAnsi="Times New Roman" w:cs="Times New Roman"/>
          <w:sz w:val="24"/>
          <w:szCs w:val="24"/>
          <w:lang w:val="en-GB"/>
        </w:rPr>
        <w:t>.</w:t>
      </w:r>
      <w:proofErr w:type="gramEnd"/>
      <w:r w:rsidRPr="00325317">
        <w:rPr>
          <w:rFonts w:ascii="Times New Roman" w:hAnsi="Times New Roman" w:cs="Times New Roman"/>
          <w:sz w:val="24"/>
          <w:szCs w:val="24"/>
          <w:lang w:val="en-GB"/>
        </w:rPr>
        <w:t xml:space="preserve"> </w:t>
      </w:r>
    </w:p>
    <w:p w:rsidR="00056F91" w:rsidRPr="00325317"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The Financial offer mus</w:t>
      </w:r>
      <w:r w:rsidR="009409A4" w:rsidRPr="00325317">
        <w:rPr>
          <w:rFonts w:ascii="Times New Roman" w:hAnsi="Times New Roman" w:cs="Times New Roman"/>
          <w:sz w:val="24"/>
          <w:szCs w:val="24"/>
          <w:lang w:val="en-GB"/>
        </w:rPr>
        <w:t xml:space="preserve">t be presented as an amount in </w:t>
      </w:r>
      <w:r w:rsidRPr="00325317">
        <w:rPr>
          <w:rFonts w:ascii="Times New Roman" w:hAnsi="Times New Roman" w:cs="Times New Roman"/>
          <w:sz w:val="24"/>
          <w:szCs w:val="24"/>
          <w:lang w:val="en-GB"/>
        </w:rPr>
        <w:t>EUR and must be submitted using</w:t>
      </w:r>
      <w:r w:rsidRPr="006C5331">
        <w:rPr>
          <w:rFonts w:ascii="Times New Roman" w:hAnsi="Times New Roman" w:cs="Times New Roman"/>
          <w:sz w:val="24"/>
          <w:szCs w:val="24"/>
          <w:lang w:val="en-GB"/>
        </w:rPr>
        <w:t xml:space="preserve">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325317" w:rsidRDefault="00056F91" w:rsidP="00001EE9">
      <w:pPr>
        <w:tabs>
          <w:tab w:val="left" w:pos="3600"/>
        </w:tabs>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Evaluation criteria for technical offer:</w:t>
      </w:r>
    </w:p>
    <w:p w:rsidR="00056F91" w:rsidRPr="00325317"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Organization and methodology: 30</w:t>
      </w:r>
      <w:r w:rsidR="00056F91" w:rsidRPr="00325317">
        <w:rPr>
          <w:rFonts w:ascii="Times New Roman" w:hAnsi="Times New Roman" w:cs="Times New Roman"/>
          <w:sz w:val="24"/>
          <w:szCs w:val="24"/>
          <w:lang w:val="en-GB"/>
        </w:rPr>
        <w:t xml:space="preserve"> points</w:t>
      </w:r>
    </w:p>
    <w:p w:rsidR="00056F91" w:rsidRPr="00325317"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Proposed inputs: 40</w:t>
      </w:r>
      <w:r w:rsidR="00056F91" w:rsidRPr="00325317">
        <w:rPr>
          <w:rFonts w:ascii="Times New Roman" w:hAnsi="Times New Roman" w:cs="Times New Roman"/>
          <w:sz w:val="24"/>
          <w:szCs w:val="24"/>
          <w:lang w:val="en-GB"/>
        </w:rPr>
        <w:t xml:space="preserve"> points</w:t>
      </w:r>
    </w:p>
    <w:p w:rsidR="00056F91" w:rsidRPr="00325317"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Time frame: 30</w:t>
      </w:r>
      <w:r w:rsidR="00056F91" w:rsidRPr="00325317">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44494">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A8185E" w:rsidRDefault="00056F91" w:rsidP="00855FE4">
      <w:pPr>
        <w:spacing w:after="0"/>
        <w:jc w:val="both"/>
        <w:rPr>
          <w:rFonts w:ascii="Times New Roman" w:hAnsi="Times New Roman" w:cs="Times New Roman"/>
          <w:sz w:val="24"/>
          <w:szCs w:val="24"/>
          <w:lang w:val="en-GB"/>
        </w:rPr>
      </w:pPr>
      <w:r w:rsidRPr="00A8185E">
        <w:rPr>
          <w:rFonts w:ascii="Times New Roman" w:hAnsi="Times New Roman" w:cs="Times New Roman"/>
          <w:sz w:val="24"/>
          <w:szCs w:val="24"/>
          <w:lang w:val="en-GB"/>
        </w:rPr>
        <w:t>In addition to the offer the tenderer is required to provide the following supporting documentation:</w:t>
      </w:r>
    </w:p>
    <w:p w:rsidR="00056F91" w:rsidRPr="00A8185E" w:rsidRDefault="00056F91" w:rsidP="00855FE4">
      <w:pPr>
        <w:numPr>
          <w:ilvl w:val="0"/>
          <w:numId w:val="1"/>
        </w:numPr>
        <w:spacing w:after="0"/>
        <w:ind w:left="1134"/>
        <w:jc w:val="both"/>
        <w:rPr>
          <w:rFonts w:ascii="Times New Roman" w:hAnsi="Times New Roman" w:cs="Times New Roman"/>
          <w:sz w:val="24"/>
          <w:szCs w:val="24"/>
          <w:lang w:val="en-GB"/>
        </w:rPr>
      </w:pPr>
      <w:r w:rsidRPr="00A8185E">
        <w:rPr>
          <w:rFonts w:ascii="Times New Roman" w:hAnsi="Times New Roman" w:cs="Times New Roman"/>
          <w:sz w:val="24"/>
          <w:szCs w:val="24"/>
          <w:lang w:val="en-GB"/>
        </w:rPr>
        <w:t>Copy of legal registration</w:t>
      </w:r>
    </w:p>
    <w:p w:rsidR="0088625D" w:rsidRPr="00A8185E" w:rsidRDefault="0012085B" w:rsidP="0023543A">
      <w:pPr>
        <w:numPr>
          <w:ilvl w:val="0"/>
          <w:numId w:val="1"/>
        </w:numPr>
        <w:spacing w:after="0"/>
        <w:jc w:val="both"/>
        <w:rPr>
          <w:rFonts w:ascii="Times New Roman" w:hAnsi="Times New Roman" w:cs="Times New Roman"/>
          <w:sz w:val="24"/>
          <w:szCs w:val="24"/>
          <w:lang w:val="en-GB"/>
        </w:rPr>
      </w:pPr>
      <w:r w:rsidRPr="00A8185E">
        <w:rPr>
          <w:rFonts w:ascii="Times New Roman" w:hAnsi="Times New Roman" w:cs="Times New Roman"/>
          <w:sz w:val="24"/>
          <w:szCs w:val="24"/>
          <w:lang w:val="en-GB"/>
        </w:rPr>
        <w:lastRenderedPageBreak/>
        <w:t xml:space="preserve">Minimum three </w:t>
      </w:r>
      <w:r w:rsidR="0088625D" w:rsidRPr="00A8185E">
        <w:rPr>
          <w:rFonts w:ascii="Times New Roman" w:hAnsi="Times New Roman" w:cs="Times New Roman"/>
          <w:sz w:val="24"/>
          <w:szCs w:val="24"/>
          <w:lang w:val="en-GB"/>
        </w:rPr>
        <w:t>Contract(s)</w:t>
      </w:r>
      <w:r w:rsidR="00F724AC" w:rsidRPr="00A8185E">
        <w:rPr>
          <w:rFonts w:ascii="Times New Roman" w:eastAsia="Times New Roman" w:hAnsi="Times New Roman" w:cs="Times New Roman"/>
          <w:sz w:val="24"/>
          <w:szCs w:val="24"/>
          <w:lang w:val="en-GB" w:eastAsia="sr-Latn-RS"/>
        </w:rPr>
        <w:t xml:space="preserve"> or Certificate</w:t>
      </w:r>
      <w:r w:rsidRPr="00A8185E">
        <w:rPr>
          <w:rFonts w:ascii="Times New Roman" w:eastAsia="Times New Roman" w:hAnsi="Times New Roman" w:cs="Times New Roman"/>
          <w:sz w:val="24"/>
          <w:szCs w:val="24"/>
          <w:lang w:val="en-GB" w:eastAsia="sr-Latn-RS"/>
        </w:rPr>
        <w:t>s</w:t>
      </w:r>
      <w:r w:rsidR="00F724AC" w:rsidRPr="00A8185E">
        <w:rPr>
          <w:rFonts w:ascii="Times New Roman" w:eastAsia="Times New Roman" w:hAnsi="Times New Roman" w:cs="Times New Roman"/>
          <w:sz w:val="24"/>
          <w:szCs w:val="24"/>
          <w:lang w:val="en-GB" w:eastAsia="sr-Latn-RS"/>
        </w:rPr>
        <w:t xml:space="preserve"> of reference </w:t>
      </w:r>
      <w:r w:rsidR="0088625D" w:rsidRPr="00A8185E">
        <w:rPr>
          <w:rFonts w:ascii="Times New Roman" w:hAnsi="Times New Roman" w:cs="Times New Roman"/>
          <w:sz w:val="24"/>
          <w:szCs w:val="24"/>
          <w:lang w:val="en-GB"/>
        </w:rPr>
        <w:t xml:space="preserve"> </w:t>
      </w:r>
      <w:r w:rsidR="00D56A33" w:rsidRPr="00A8185E">
        <w:rPr>
          <w:rFonts w:ascii="Times New Roman" w:hAnsi="Times New Roman" w:cs="Times New Roman"/>
          <w:sz w:val="24"/>
          <w:szCs w:val="24"/>
          <w:lang w:val="en-GB"/>
        </w:rPr>
        <w:t xml:space="preserve">in the last 3 years </w:t>
      </w:r>
      <w:r w:rsidR="0088625D" w:rsidRPr="00A8185E">
        <w:rPr>
          <w:rFonts w:ascii="Times New Roman" w:hAnsi="Times New Roman" w:cs="Times New Roman"/>
          <w:sz w:val="24"/>
          <w:szCs w:val="24"/>
          <w:lang w:val="en-GB"/>
        </w:rPr>
        <w:t xml:space="preserve">for </w:t>
      </w:r>
      <w:r w:rsidR="000D3FA3" w:rsidRPr="00A8185E">
        <w:rPr>
          <w:rFonts w:ascii="Times New Roman" w:hAnsi="Times New Roman" w:cs="Times New Roman"/>
          <w:sz w:val="24"/>
          <w:szCs w:val="24"/>
          <w:lang w:val="en-GB"/>
        </w:rPr>
        <w:t xml:space="preserve">event management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325317"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Pr="00325317">
        <w:rPr>
          <w:rFonts w:ascii="Times New Roman" w:hAnsi="Times New Roman" w:cs="Times New Roman"/>
          <w:sz w:val="24"/>
          <w:szCs w:val="24"/>
          <w:lang w:val="en-GB"/>
        </w:rPr>
        <w:t xml:space="preserve">: </w:t>
      </w:r>
      <w:r w:rsidR="0023543A" w:rsidRPr="00325317">
        <w:rPr>
          <w:rFonts w:ascii="Times New Roman" w:hAnsi="Times New Roman" w:cs="Times New Roman"/>
          <w:lang w:val="en-GB"/>
        </w:rPr>
        <w:t xml:space="preserve">Public procurement for services for event management (1 opening conference, 1 closing conference) for The repairing  of the navigation infrastructure on </w:t>
      </w:r>
      <w:proofErr w:type="spellStart"/>
      <w:r w:rsidR="0023543A" w:rsidRPr="00325317">
        <w:rPr>
          <w:rFonts w:ascii="Times New Roman" w:hAnsi="Times New Roman" w:cs="Times New Roman"/>
          <w:lang w:val="en-GB"/>
        </w:rPr>
        <w:t>Bega</w:t>
      </w:r>
      <w:proofErr w:type="spellEnd"/>
      <w:r w:rsidR="0023543A" w:rsidRPr="00325317">
        <w:rPr>
          <w:rFonts w:ascii="Times New Roman" w:hAnsi="Times New Roman" w:cs="Times New Roman"/>
          <w:lang w:val="en-GB"/>
        </w:rPr>
        <w:t xml:space="preserve"> Canal project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44494" w:rsidRPr="00B430A4">
        <w:rPr>
          <w:rFonts w:ascii="Times New Roman" w:hAnsi="Times New Roman" w:cs="Times New Roman"/>
          <w:b/>
          <w:bCs/>
          <w:lang w:val="en-GB"/>
        </w:rPr>
        <w:t>141-404-150/2018-04</w:t>
      </w:r>
      <w:r w:rsidR="00644494" w:rsidRPr="00E53649">
        <w:rPr>
          <w:rFonts w:ascii="Times New Roman" w:hAnsi="Times New Roman" w:cs="Times New Roman"/>
          <w:b/>
          <w:bCs/>
          <w:lang w:val="en-GB"/>
        </w:rPr>
        <w:t xml:space="preserve">  </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432A4F" w:rsidRPr="00325317" w:rsidRDefault="001908A8" w:rsidP="00432A4F">
      <w:pPr>
        <w:spacing w:after="0"/>
        <w:jc w:val="both"/>
        <w:rPr>
          <w:rFonts w:ascii="Times New Roman" w:hAnsi="Times New Roman" w:cs="Times New Roman"/>
          <w:bCs/>
          <w:sz w:val="24"/>
          <w:szCs w:val="24"/>
          <w:lang w:val="en-US"/>
        </w:rPr>
      </w:pPr>
      <w:proofErr w:type="spellStart"/>
      <w:r w:rsidRPr="00325317">
        <w:rPr>
          <w:rFonts w:ascii="Times New Roman" w:hAnsi="Times New Roman" w:cs="Times New Roman"/>
          <w:bCs/>
          <w:sz w:val="24"/>
          <w:szCs w:val="24"/>
          <w:lang w:val="en-US"/>
        </w:rPr>
        <w:t>Pokrajinski</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sekretarijat</w:t>
      </w:r>
      <w:proofErr w:type="spellEnd"/>
      <w:r w:rsidRPr="00325317">
        <w:rPr>
          <w:rFonts w:ascii="Times New Roman" w:hAnsi="Times New Roman" w:cs="Times New Roman"/>
          <w:bCs/>
          <w:sz w:val="24"/>
          <w:szCs w:val="24"/>
          <w:lang w:val="en-US"/>
        </w:rPr>
        <w:t xml:space="preserve"> za </w:t>
      </w:r>
      <w:proofErr w:type="spellStart"/>
      <w:r w:rsidRPr="00325317">
        <w:rPr>
          <w:rFonts w:ascii="Times New Roman" w:hAnsi="Times New Roman" w:cs="Times New Roman"/>
          <w:bCs/>
          <w:sz w:val="24"/>
          <w:szCs w:val="24"/>
          <w:lang w:val="en-US"/>
        </w:rPr>
        <w:t>regionalni</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razvoj</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međuregionalnu</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saradju</w:t>
      </w:r>
      <w:proofErr w:type="spellEnd"/>
      <w:r w:rsidRPr="00325317">
        <w:rPr>
          <w:rFonts w:ascii="Times New Roman" w:hAnsi="Times New Roman" w:cs="Times New Roman"/>
          <w:bCs/>
          <w:sz w:val="24"/>
          <w:szCs w:val="24"/>
          <w:lang w:val="en-US"/>
        </w:rPr>
        <w:t xml:space="preserve"> i </w:t>
      </w:r>
      <w:proofErr w:type="spellStart"/>
      <w:r w:rsidRPr="00325317">
        <w:rPr>
          <w:rFonts w:ascii="Times New Roman" w:hAnsi="Times New Roman" w:cs="Times New Roman"/>
          <w:bCs/>
          <w:sz w:val="24"/>
          <w:szCs w:val="24"/>
          <w:lang w:val="en-US"/>
        </w:rPr>
        <w:t>lokalnu</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samoupravu</w:t>
      </w:r>
      <w:proofErr w:type="spellEnd"/>
    </w:p>
    <w:p w:rsidR="00432A4F" w:rsidRPr="00325317" w:rsidRDefault="00432A4F" w:rsidP="00432A4F">
      <w:pPr>
        <w:spacing w:after="0"/>
        <w:jc w:val="both"/>
        <w:rPr>
          <w:rFonts w:ascii="Times New Roman" w:hAnsi="Times New Roman" w:cs="Times New Roman"/>
          <w:bCs/>
          <w:sz w:val="24"/>
          <w:szCs w:val="24"/>
          <w:lang w:val="en-US"/>
        </w:rPr>
      </w:pPr>
    </w:p>
    <w:p w:rsidR="00432A4F" w:rsidRPr="00325317" w:rsidRDefault="00177FCA" w:rsidP="00432A4F">
      <w:pPr>
        <w:spacing w:after="0"/>
        <w:jc w:val="both"/>
        <w:rPr>
          <w:rFonts w:ascii="Times New Roman" w:hAnsi="Times New Roman" w:cs="Times New Roman"/>
          <w:bCs/>
          <w:sz w:val="24"/>
          <w:szCs w:val="24"/>
          <w:lang w:val="en-US"/>
        </w:rPr>
      </w:pPr>
      <w:proofErr w:type="spellStart"/>
      <w:r w:rsidRPr="00325317">
        <w:rPr>
          <w:rFonts w:ascii="Times New Roman" w:hAnsi="Times New Roman" w:cs="Times New Roman"/>
          <w:bCs/>
          <w:sz w:val="24"/>
          <w:szCs w:val="24"/>
          <w:lang w:val="en-US"/>
        </w:rPr>
        <w:t>Bulevar</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Mihajla</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Pupina</w:t>
      </w:r>
      <w:proofErr w:type="spellEnd"/>
      <w:r w:rsidRPr="00325317">
        <w:rPr>
          <w:rFonts w:ascii="Times New Roman" w:hAnsi="Times New Roman" w:cs="Times New Roman"/>
          <w:bCs/>
          <w:sz w:val="24"/>
          <w:szCs w:val="24"/>
          <w:lang w:val="en-US"/>
        </w:rPr>
        <w:t xml:space="preserve"> 16</w:t>
      </w:r>
    </w:p>
    <w:p w:rsidR="00432A4F" w:rsidRPr="00325317" w:rsidRDefault="00432A4F" w:rsidP="00432A4F">
      <w:pPr>
        <w:spacing w:after="0"/>
        <w:jc w:val="both"/>
        <w:rPr>
          <w:rFonts w:ascii="Times New Roman" w:hAnsi="Times New Roman" w:cs="Times New Roman"/>
          <w:bCs/>
          <w:sz w:val="24"/>
          <w:szCs w:val="24"/>
          <w:lang w:val="en-US"/>
        </w:rPr>
      </w:pPr>
      <w:r w:rsidRPr="00325317">
        <w:rPr>
          <w:rFonts w:ascii="Times New Roman" w:hAnsi="Times New Roman" w:cs="Times New Roman"/>
          <w:bCs/>
          <w:sz w:val="24"/>
          <w:szCs w:val="24"/>
          <w:lang w:val="en-US"/>
        </w:rPr>
        <w:t>21000 Novi Sad</w:t>
      </w:r>
    </w:p>
    <w:p w:rsidR="00B573DB" w:rsidRDefault="00177FCA" w:rsidP="00432A4F">
      <w:pPr>
        <w:spacing w:after="0"/>
        <w:jc w:val="both"/>
        <w:rPr>
          <w:rFonts w:ascii="Times New Roman" w:hAnsi="Times New Roman" w:cs="Times New Roman"/>
          <w:bCs/>
          <w:sz w:val="24"/>
          <w:szCs w:val="24"/>
          <w:lang w:val="en-US"/>
        </w:rPr>
      </w:pPr>
      <w:proofErr w:type="spellStart"/>
      <w:r w:rsidRPr="00325317">
        <w:rPr>
          <w:rFonts w:ascii="Times New Roman" w:hAnsi="Times New Roman" w:cs="Times New Roman"/>
          <w:bCs/>
          <w:sz w:val="24"/>
          <w:szCs w:val="24"/>
          <w:lang w:val="en-US"/>
        </w:rPr>
        <w:t>Republika</w:t>
      </w:r>
      <w:proofErr w:type="spellEnd"/>
      <w:r w:rsidRPr="00325317">
        <w:rPr>
          <w:rFonts w:ascii="Times New Roman" w:hAnsi="Times New Roman" w:cs="Times New Roman"/>
          <w:bCs/>
          <w:sz w:val="24"/>
          <w:szCs w:val="24"/>
          <w:lang w:val="en-US"/>
        </w:rPr>
        <w:t xml:space="preserve"> </w:t>
      </w:r>
      <w:proofErr w:type="spellStart"/>
      <w:r w:rsidRPr="00325317">
        <w:rPr>
          <w:rFonts w:ascii="Times New Roman" w:hAnsi="Times New Roman" w:cs="Times New Roman"/>
          <w:bCs/>
          <w:sz w:val="24"/>
          <w:szCs w:val="24"/>
          <w:lang w:val="en-US"/>
        </w:rPr>
        <w:t>Srbija</w:t>
      </w:r>
      <w:proofErr w:type="spellEnd"/>
    </w:p>
    <w:p w:rsidR="00432A4F" w:rsidRPr="00E53649" w:rsidRDefault="00432A4F" w:rsidP="00432A4F">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6228E" w:rsidRDefault="00056F91" w:rsidP="00E6228E">
      <w:pPr>
        <w:spacing w:after="0"/>
        <w:jc w:val="both"/>
        <w:rPr>
          <w:rFonts w:ascii="Times New Roman" w:hAnsi="Times New Roman" w:cs="Times New Roman"/>
          <w:b/>
          <w:bCs/>
          <w:sz w:val="24"/>
          <w:szCs w:val="24"/>
          <w:lang w:val="en-GB"/>
        </w:rPr>
      </w:pPr>
    </w:p>
    <w:p w:rsidR="00276AAF" w:rsidRPr="00325317" w:rsidRDefault="00DC251D" w:rsidP="00276AAF">
      <w:pPr>
        <w:spacing w:after="0"/>
        <w:jc w:val="both"/>
        <w:rPr>
          <w:rFonts w:ascii="Times New Roman" w:hAnsi="Times New Roman" w:cs="Times New Roman"/>
          <w:b/>
          <w:bCs/>
          <w:iCs/>
          <w:color w:val="000000" w:themeColor="text1"/>
          <w:sz w:val="24"/>
          <w:szCs w:val="24"/>
          <w:lang w:val="en-GB"/>
        </w:rPr>
      </w:pPr>
      <w:r w:rsidRPr="00325317">
        <w:rPr>
          <w:rFonts w:ascii="Times New Roman" w:hAnsi="Times New Roman" w:cs="Times New Roman"/>
          <w:color w:val="000000" w:themeColor="text1"/>
          <w:sz w:val="24"/>
          <w:szCs w:val="24"/>
          <w:lang w:val="en-GB"/>
        </w:rPr>
        <w:t xml:space="preserve">Title of activity 1: </w:t>
      </w:r>
      <w:r w:rsidRPr="00325317">
        <w:rPr>
          <w:rFonts w:ascii="Times New Roman" w:hAnsi="Times New Roman" w:cs="Times New Roman"/>
          <w:b/>
          <w:bCs/>
          <w:iCs/>
          <w:color w:val="000000" w:themeColor="text1"/>
          <w:sz w:val="24"/>
          <w:szCs w:val="24"/>
          <w:lang w:val="en-GB"/>
        </w:rPr>
        <w:t xml:space="preserve">Selection of </w:t>
      </w:r>
      <w:r w:rsidR="00FB3BEB" w:rsidRPr="00325317">
        <w:rPr>
          <w:rFonts w:ascii="Times New Roman" w:hAnsi="Times New Roman" w:cs="Times New Roman"/>
          <w:b/>
          <w:bCs/>
          <w:iCs/>
          <w:color w:val="000000" w:themeColor="text1"/>
          <w:sz w:val="24"/>
          <w:szCs w:val="24"/>
          <w:lang w:val="en-GB"/>
        </w:rPr>
        <w:t>Contractor</w:t>
      </w:r>
      <w:r w:rsidRPr="00325317">
        <w:rPr>
          <w:rFonts w:ascii="Times New Roman" w:hAnsi="Times New Roman" w:cs="Times New Roman"/>
          <w:b/>
          <w:bCs/>
          <w:iCs/>
          <w:color w:val="000000" w:themeColor="text1"/>
          <w:sz w:val="24"/>
          <w:szCs w:val="24"/>
          <w:lang w:val="en-GB"/>
        </w:rPr>
        <w:t xml:space="preserve"> </w:t>
      </w:r>
      <w:r w:rsidR="00647D45" w:rsidRPr="00325317">
        <w:rPr>
          <w:rFonts w:ascii="Times New Roman" w:hAnsi="Times New Roman" w:cs="Times New Roman"/>
          <w:b/>
          <w:bCs/>
          <w:iCs/>
          <w:color w:val="000000" w:themeColor="text1"/>
          <w:sz w:val="24"/>
          <w:szCs w:val="24"/>
          <w:lang w:val="en-GB"/>
        </w:rPr>
        <w:t xml:space="preserve">for services for event </w:t>
      </w:r>
      <w:r w:rsidR="00276AAF" w:rsidRPr="00325317">
        <w:rPr>
          <w:rFonts w:ascii="Times New Roman" w:hAnsi="Times New Roman" w:cs="Times New Roman"/>
          <w:b/>
          <w:bCs/>
          <w:iCs/>
          <w:color w:val="000000" w:themeColor="text1"/>
          <w:sz w:val="24"/>
          <w:szCs w:val="24"/>
          <w:lang w:val="en-GB"/>
        </w:rPr>
        <w:t xml:space="preserve">management </w:t>
      </w:r>
    </w:p>
    <w:p w:rsidR="00647D45" w:rsidRPr="00325317" w:rsidRDefault="00647D45" w:rsidP="00276AAF">
      <w:pPr>
        <w:spacing w:after="0"/>
        <w:jc w:val="both"/>
        <w:rPr>
          <w:rFonts w:ascii="Times New Roman" w:hAnsi="Times New Roman" w:cs="Times New Roman"/>
          <w:color w:val="000000" w:themeColor="text1"/>
          <w:sz w:val="24"/>
          <w:szCs w:val="24"/>
          <w:vertAlign w:val="superscript"/>
          <w:lang w:val="en-US"/>
        </w:rPr>
      </w:pPr>
    </w:p>
    <w:p w:rsidR="00DC251D" w:rsidRPr="00325317" w:rsidRDefault="00DC251D" w:rsidP="00DC251D">
      <w:pPr>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Description of expected outputs</w:t>
      </w:r>
      <w:r w:rsidRPr="00325317">
        <w:rPr>
          <w:rFonts w:ascii="Times New Roman" w:hAnsi="Times New Roman" w:cs="Times New Roman"/>
          <w:sz w:val="24"/>
          <w:szCs w:val="24"/>
          <w:u w:val="single"/>
          <w:lang w:val="en-GB"/>
        </w:rPr>
        <w:t xml:space="preserve"> /</w:t>
      </w:r>
      <w:r w:rsidRPr="00325317">
        <w:rPr>
          <w:rFonts w:ascii="Times New Roman" w:hAnsi="Times New Roman" w:cs="Times New Roman"/>
          <w:sz w:val="24"/>
          <w:szCs w:val="24"/>
          <w:lang w:val="en-GB"/>
        </w:rPr>
        <w:t xml:space="preserve"> results to be achieved </w:t>
      </w:r>
    </w:p>
    <w:p w:rsidR="00DC251D" w:rsidRPr="009977C2" w:rsidRDefault="00DC251D" w:rsidP="00DC251D">
      <w:pPr>
        <w:spacing w:after="0"/>
        <w:jc w:val="both"/>
        <w:rPr>
          <w:rFonts w:ascii="Times New Roman" w:hAnsi="Times New Roman" w:cs="Times New Roman"/>
          <w:iCs/>
          <w:color w:val="000000" w:themeColor="text1"/>
          <w:sz w:val="24"/>
          <w:szCs w:val="24"/>
          <w:highlight w:val="red"/>
          <w:lang w:val="en-GB"/>
        </w:rPr>
      </w:pPr>
    </w:p>
    <w:p w:rsidR="00DC251D" w:rsidRPr="007B7A7F" w:rsidRDefault="00DC251D" w:rsidP="00DC251D">
      <w:pPr>
        <w:spacing w:after="0"/>
        <w:jc w:val="both"/>
        <w:rPr>
          <w:rFonts w:ascii="Times New Roman" w:hAnsi="Times New Roman" w:cs="Times New Roman"/>
          <w:iCs/>
          <w:sz w:val="24"/>
          <w:szCs w:val="24"/>
          <w:lang w:val="en-GB"/>
        </w:rPr>
      </w:pPr>
      <w:r w:rsidRPr="007B7A7F">
        <w:rPr>
          <w:rFonts w:ascii="Times New Roman" w:hAnsi="Times New Roman" w:cs="Times New Roman"/>
          <w:iCs/>
          <w:sz w:val="24"/>
          <w:szCs w:val="24"/>
          <w:lang w:val="en-GB"/>
        </w:rPr>
        <w:t>The Contractor will perform the following tasks:</w:t>
      </w:r>
    </w:p>
    <w:p w:rsidR="006200A4" w:rsidRDefault="006200A4" w:rsidP="00DC251D">
      <w:pPr>
        <w:spacing w:after="0"/>
        <w:jc w:val="both"/>
        <w:rPr>
          <w:rFonts w:ascii="Times New Roman" w:hAnsi="Times New Roman" w:cs="Times New Roman"/>
          <w:iCs/>
          <w:color w:val="000000" w:themeColor="text1"/>
          <w:sz w:val="24"/>
          <w:szCs w:val="24"/>
          <w:highlight w:val="red"/>
          <w:lang w:val="en-GB"/>
        </w:rPr>
      </w:pPr>
    </w:p>
    <w:p w:rsidR="006200A4" w:rsidRDefault="007B7A7F" w:rsidP="00DC251D">
      <w:pPr>
        <w:spacing w:after="0"/>
        <w:jc w:val="both"/>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Organisation of 1 opening</w:t>
      </w:r>
      <w:r w:rsidRPr="007B7A7F">
        <w:rPr>
          <w:rFonts w:ascii="Times New Roman" w:hAnsi="Times New Roman" w:cs="Times New Roman"/>
          <w:iCs/>
          <w:color w:val="000000" w:themeColor="text1"/>
          <w:sz w:val="24"/>
          <w:szCs w:val="24"/>
          <w:lang w:val="en-GB"/>
        </w:rPr>
        <w:t xml:space="preserve"> </w:t>
      </w:r>
      <w:proofErr w:type="gramStart"/>
      <w:r w:rsidRPr="007B7A7F">
        <w:rPr>
          <w:rFonts w:ascii="Times New Roman" w:hAnsi="Times New Roman" w:cs="Times New Roman"/>
          <w:iCs/>
          <w:color w:val="000000" w:themeColor="text1"/>
          <w:sz w:val="24"/>
          <w:szCs w:val="24"/>
          <w:lang w:val="en-GB"/>
        </w:rPr>
        <w:t>confere</w:t>
      </w:r>
      <w:r w:rsidR="000B0178">
        <w:rPr>
          <w:rFonts w:ascii="Times New Roman" w:hAnsi="Times New Roman" w:cs="Times New Roman"/>
          <w:iCs/>
          <w:color w:val="000000" w:themeColor="text1"/>
          <w:sz w:val="24"/>
          <w:szCs w:val="24"/>
          <w:lang w:val="en-GB"/>
        </w:rPr>
        <w:t>nce :</w:t>
      </w:r>
      <w:proofErr w:type="gramEnd"/>
      <w:r w:rsidR="000B0178">
        <w:rPr>
          <w:rFonts w:ascii="Times New Roman" w:hAnsi="Times New Roman" w:cs="Times New Roman"/>
          <w:iCs/>
          <w:color w:val="000000" w:themeColor="text1"/>
          <w:sz w:val="24"/>
          <w:szCs w:val="24"/>
          <w:lang w:val="en-GB"/>
        </w:rPr>
        <w:t xml:space="preserve"> Catering, fee of venue, Romanian-Serbian</w:t>
      </w:r>
      <w:r w:rsidRPr="007B7A7F">
        <w:rPr>
          <w:rFonts w:ascii="Times New Roman" w:hAnsi="Times New Roman" w:cs="Times New Roman"/>
          <w:iCs/>
          <w:color w:val="000000" w:themeColor="text1"/>
          <w:sz w:val="24"/>
          <w:szCs w:val="24"/>
          <w:lang w:val="en-GB"/>
        </w:rPr>
        <w:t xml:space="preserve"> interpretation and rent of interpretation system; Location: Novi Sad</w:t>
      </w:r>
    </w:p>
    <w:p w:rsidR="00B4134D" w:rsidRDefault="00B4134D" w:rsidP="00DC251D">
      <w:pPr>
        <w:spacing w:after="0"/>
        <w:jc w:val="both"/>
        <w:rPr>
          <w:rFonts w:ascii="Times New Roman" w:hAnsi="Times New Roman" w:cs="Times New Roman"/>
          <w:iCs/>
          <w:color w:val="000000" w:themeColor="text1"/>
          <w:sz w:val="24"/>
          <w:szCs w:val="24"/>
          <w:highlight w:val="red"/>
          <w:lang w:val="en-GB"/>
        </w:rPr>
      </w:pPr>
    </w:p>
    <w:p w:rsidR="006200A4" w:rsidRPr="006200A4" w:rsidRDefault="006200A4" w:rsidP="006200A4">
      <w:pPr>
        <w:spacing w:after="0"/>
        <w:jc w:val="both"/>
        <w:rPr>
          <w:rFonts w:ascii="Times New Roman" w:hAnsi="Times New Roman" w:cs="Times New Roman"/>
          <w:iCs/>
          <w:color w:val="000000" w:themeColor="text1"/>
          <w:sz w:val="24"/>
          <w:szCs w:val="24"/>
          <w:lang w:val="en-GB"/>
        </w:rPr>
      </w:pPr>
      <w:r w:rsidRPr="006200A4">
        <w:rPr>
          <w:rFonts w:ascii="Times New Roman" w:hAnsi="Times New Roman" w:cs="Times New Roman"/>
          <w:iCs/>
          <w:color w:val="000000" w:themeColor="text1"/>
          <w:sz w:val="24"/>
          <w:szCs w:val="24"/>
          <w:lang w:val="en-GB"/>
        </w:rPr>
        <w:lastRenderedPageBreak/>
        <w:t>-</w:t>
      </w:r>
      <w:r w:rsidRPr="006200A4">
        <w:rPr>
          <w:rFonts w:ascii="Times New Roman" w:hAnsi="Times New Roman" w:cs="Times New Roman"/>
          <w:iCs/>
          <w:color w:val="000000" w:themeColor="text1"/>
          <w:sz w:val="24"/>
          <w:szCs w:val="24"/>
          <w:lang w:val="en-GB"/>
        </w:rPr>
        <w:tab/>
        <w:t>Catering</w:t>
      </w:r>
      <w:r>
        <w:rPr>
          <w:rFonts w:ascii="Times New Roman" w:hAnsi="Times New Roman" w:cs="Times New Roman"/>
          <w:iCs/>
          <w:color w:val="000000" w:themeColor="text1"/>
          <w:sz w:val="24"/>
          <w:szCs w:val="24"/>
          <w:lang w:val="en-GB"/>
        </w:rPr>
        <w:t xml:space="preserve"> for 1 </w:t>
      </w:r>
      <w:r w:rsidR="007B7A7F">
        <w:rPr>
          <w:rFonts w:ascii="Times New Roman" w:hAnsi="Times New Roman" w:cs="Times New Roman"/>
          <w:iCs/>
          <w:color w:val="000000" w:themeColor="text1"/>
          <w:sz w:val="24"/>
          <w:szCs w:val="24"/>
          <w:lang w:val="en-GB"/>
        </w:rPr>
        <w:t>opening</w:t>
      </w:r>
      <w:r>
        <w:rPr>
          <w:rFonts w:ascii="Times New Roman" w:hAnsi="Times New Roman" w:cs="Times New Roman"/>
          <w:iCs/>
          <w:color w:val="000000" w:themeColor="text1"/>
          <w:sz w:val="24"/>
          <w:szCs w:val="24"/>
          <w:lang w:val="en-GB"/>
        </w:rPr>
        <w:t xml:space="preserve"> conference (ca. 6</w:t>
      </w:r>
      <w:r w:rsidR="00B91FA8">
        <w:rPr>
          <w:rFonts w:ascii="Times New Roman" w:hAnsi="Times New Roman" w:cs="Times New Roman"/>
          <w:iCs/>
          <w:color w:val="000000" w:themeColor="text1"/>
          <w:sz w:val="24"/>
          <w:szCs w:val="24"/>
          <w:lang w:val="en-GB"/>
        </w:rPr>
        <w:t>0 persons)</w:t>
      </w:r>
      <w:r w:rsidRPr="006200A4">
        <w:rPr>
          <w:rFonts w:ascii="Times New Roman" w:hAnsi="Times New Roman" w:cs="Times New Roman"/>
          <w:iCs/>
          <w:color w:val="000000" w:themeColor="text1"/>
          <w:sz w:val="24"/>
          <w:szCs w:val="24"/>
          <w:lang w:val="en-GB"/>
        </w:rPr>
        <w:t xml:space="preserve">: </w:t>
      </w:r>
    </w:p>
    <w:p w:rsidR="006200A4" w:rsidRPr="006200A4" w:rsidRDefault="006200A4" w:rsidP="006200A4">
      <w:pPr>
        <w:spacing w:after="0"/>
        <w:jc w:val="both"/>
        <w:rPr>
          <w:rFonts w:ascii="Times New Roman" w:hAnsi="Times New Roman" w:cs="Times New Roman"/>
          <w:iCs/>
          <w:color w:val="000000" w:themeColor="text1"/>
          <w:sz w:val="24"/>
          <w:szCs w:val="24"/>
          <w:lang w:val="en-GB"/>
        </w:rPr>
      </w:pPr>
      <w:r w:rsidRPr="006200A4">
        <w:rPr>
          <w:rFonts w:ascii="Times New Roman" w:hAnsi="Times New Roman" w:cs="Times New Roman"/>
          <w:iCs/>
          <w:color w:val="000000" w:themeColor="text1"/>
          <w:sz w:val="24"/>
          <w:szCs w:val="24"/>
          <w:lang w:val="en-GB"/>
        </w:rPr>
        <w:t>Catering inclu</w:t>
      </w:r>
      <w:r>
        <w:rPr>
          <w:rFonts w:ascii="Times New Roman" w:hAnsi="Times New Roman" w:cs="Times New Roman"/>
          <w:iCs/>
          <w:color w:val="000000" w:themeColor="text1"/>
          <w:sz w:val="24"/>
          <w:szCs w:val="24"/>
          <w:lang w:val="en-GB"/>
        </w:rPr>
        <w:t>des providing lunch break for 60 persons for opening conference, and 1</w:t>
      </w:r>
      <w:r w:rsidRPr="006200A4">
        <w:rPr>
          <w:rFonts w:ascii="Times New Roman" w:hAnsi="Times New Roman" w:cs="Times New Roman"/>
          <w:iCs/>
          <w:color w:val="000000" w:themeColor="text1"/>
          <w:sz w:val="24"/>
          <w:szCs w:val="24"/>
          <w:lang w:val="en-GB"/>
        </w:rPr>
        <w:t xml:space="preserve"> cof</w:t>
      </w:r>
      <w:r>
        <w:rPr>
          <w:rFonts w:ascii="Times New Roman" w:hAnsi="Times New Roman" w:cs="Times New Roman"/>
          <w:iCs/>
          <w:color w:val="000000" w:themeColor="text1"/>
          <w:sz w:val="24"/>
          <w:szCs w:val="24"/>
          <w:lang w:val="en-GB"/>
        </w:rPr>
        <w:t>fee break</w:t>
      </w:r>
      <w:r w:rsidRPr="006200A4">
        <w:rPr>
          <w:rFonts w:ascii="Times New Roman" w:hAnsi="Times New Roman" w:cs="Times New Roman"/>
          <w:iCs/>
          <w:color w:val="000000" w:themeColor="text1"/>
          <w:sz w:val="24"/>
          <w:szCs w:val="24"/>
          <w:lang w:val="en-GB"/>
        </w:rPr>
        <w:t>. Lunch type menu should be served: salad, as well as min. 2 choices of main course, dessert choice and fruits should be served. For refreshments, high quality (100% fruit) of non-alcoholic beverages  such are carbonated and non-carbonated drinks, mineral water, coffee and tea should be provide</w:t>
      </w:r>
      <w:r w:rsidR="00382BEB">
        <w:rPr>
          <w:rFonts w:ascii="Times New Roman" w:hAnsi="Times New Roman" w:cs="Times New Roman"/>
          <w:iCs/>
          <w:color w:val="000000" w:themeColor="text1"/>
          <w:sz w:val="24"/>
          <w:szCs w:val="24"/>
          <w:lang w:val="en-GB"/>
        </w:rPr>
        <w:t xml:space="preserve"> </w:t>
      </w:r>
      <w:r w:rsidR="00382BEB" w:rsidRPr="00382BEB">
        <w:rPr>
          <w:rFonts w:ascii="Times New Roman" w:hAnsi="Times New Roman" w:cs="Times New Roman"/>
          <w:iCs/>
          <w:color w:val="000000" w:themeColor="text1"/>
          <w:sz w:val="24"/>
          <w:szCs w:val="24"/>
          <w:lang w:val="en-GB"/>
        </w:rPr>
        <w:t>(m</w:t>
      </w:r>
      <w:r w:rsidR="00382BEB">
        <w:rPr>
          <w:rFonts w:ascii="Times New Roman" w:hAnsi="Times New Roman" w:cs="Times New Roman"/>
          <w:iCs/>
          <w:color w:val="000000" w:themeColor="text1"/>
          <w:sz w:val="24"/>
          <w:szCs w:val="24"/>
          <w:lang w:val="en-GB"/>
        </w:rPr>
        <w:t>in. 2 servings per person)</w:t>
      </w:r>
      <w:r w:rsidRPr="006200A4">
        <w:rPr>
          <w:rFonts w:ascii="Times New Roman" w:hAnsi="Times New Roman" w:cs="Times New Roman"/>
          <w:iCs/>
          <w:color w:val="000000" w:themeColor="text1"/>
          <w:sz w:val="24"/>
          <w:szCs w:val="24"/>
          <w:lang w:val="en-GB"/>
        </w:rPr>
        <w:t>.</w:t>
      </w:r>
    </w:p>
    <w:p w:rsidR="006200A4" w:rsidRPr="006200A4" w:rsidRDefault="006200A4" w:rsidP="006200A4">
      <w:pPr>
        <w:spacing w:after="0"/>
        <w:jc w:val="both"/>
        <w:rPr>
          <w:rFonts w:ascii="Times New Roman" w:hAnsi="Times New Roman" w:cs="Times New Roman"/>
          <w:iCs/>
          <w:color w:val="000000" w:themeColor="text1"/>
          <w:sz w:val="24"/>
          <w:szCs w:val="24"/>
          <w:lang w:val="en-GB"/>
        </w:rPr>
      </w:pPr>
      <w:r w:rsidRPr="006200A4">
        <w:rPr>
          <w:rFonts w:ascii="Times New Roman" w:hAnsi="Times New Roman" w:cs="Times New Roman"/>
          <w:iCs/>
          <w:color w:val="000000" w:themeColor="text1"/>
          <w:sz w:val="24"/>
          <w:szCs w:val="24"/>
          <w:lang w:val="en-GB"/>
        </w:rPr>
        <w:t>-</w:t>
      </w:r>
      <w:r w:rsidRPr="006200A4">
        <w:rPr>
          <w:rFonts w:ascii="Times New Roman" w:hAnsi="Times New Roman" w:cs="Times New Roman"/>
          <w:iCs/>
          <w:color w:val="000000" w:themeColor="text1"/>
          <w:sz w:val="24"/>
          <w:szCs w:val="24"/>
          <w:lang w:val="en-GB"/>
        </w:rPr>
        <w:tab/>
        <w:t>Fee of venue for the 1 closing conference (c</w:t>
      </w:r>
      <w:r>
        <w:rPr>
          <w:rFonts w:ascii="Times New Roman" w:hAnsi="Times New Roman" w:cs="Times New Roman"/>
          <w:iCs/>
          <w:color w:val="000000" w:themeColor="text1"/>
          <w:sz w:val="24"/>
          <w:szCs w:val="24"/>
          <w:lang w:val="en-GB"/>
        </w:rPr>
        <w:t>a. 6</w:t>
      </w:r>
      <w:r w:rsidRPr="006200A4">
        <w:rPr>
          <w:rFonts w:ascii="Times New Roman" w:hAnsi="Times New Roman" w:cs="Times New Roman"/>
          <w:iCs/>
          <w:color w:val="000000" w:themeColor="text1"/>
          <w:sz w:val="24"/>
          <w:szCs w:val="24"/>
          <w:lang w:val="en-GB"/>
        </w:rPr>
        <w:t>0 persons);</w:t>
      </w:r>
    </w:p>
    <w:p w:rsidR="006200A4" w:rsidRPr="009977C2" w:rsidRDefault="000B0178" w:rsidP="006200A4">
      <w:pPr>
        <w:spacing w:after="0"/>
        <w:jc w:val="both"/>
        <w:rPr>
          <w:rFonts w:ascii="Times New Roman" w:hAnsi="Times New Roman" w:cs="Times New Roman"/>
          <w:iCs/>
          <w:color w:val="000000" w:themeColor="text1"/>
          <w:sz w:val="24"/>
          <w:szCs w:val="24"/>
          <w:highlight w:val="red"/>
          <w:lang w:val="en-GB"/>
        </w:rPr>
      </w:pPr>
      <w:r>
        <w:rPr>
          <w:rFonts w:ascii="Times New Roman" w:hAnsi="Times New Roman" w:cs="Times New Roman"/>
          <w:iCs/>
          <w:color w:val="000000" w:themeColor="text1"/>
          <w:sz w:val="24"/>
          <w:szCs w:val="24"/>
          <w:lang w:val="en-GB"/>
        </w:rPr>
        <w:t>-</w:t>
      </w:r>
      <w:r>
        <w:rPr>
          <w:rFonts w:ascii="Times New Roman" w:hAnsi="Times New Roman" w:cs="Times New Roman"/>
          <w:iCs/>
          <w:color w:val="000000" w:themeColor="text1"/>
          <w:sz w:val="24"/>
          <w:szCs w:val="24"/>
          <w:lang w:val="en-GB"/>
        </w:rPr>
        <w:tab/>
        <w:t>Romanian-Serbian</w:t>
      </w:r>
      <w:r w:rsidR="006200A4" w:rsidRPr="006200A4">
        <w:rPr>
          <w:rFonts w:ascii="Times New Roman" w:hAnsi="Times New Roman" w:cs="Times New Roman"/>
          <w:iCs/>
          <w:color w:val="000000" w:themeColor="text1"/>
          <w:sz w:val="24"/>
          <w:szCs w:val="24"/>
          <w:lang w:val="en-GB"/>
        </w:rPr>
        <w:t xml:space="preserve"> interpretation and rent of int</w:t>
      </w:r>
      <w:r>
        <w:rPr>
          <w:rFonts w:ascii="Times New Roman" w:hAnsi="Times New Roman" w:cs="Times New Roman"/>
          <w:iCs/>
          <w:color w:val="000000" w:themeColor="text1"/>
          <w:sz w:val="24"/>
          <w:szCs w:val="24"/>
          <w:lang w:val="en-GB"/>
        </w:rPr>
        <w:t>erpretation system for 1 opening</w:t>
      </w:r>
      <w:r w:rsidR="006200A4" w:rsidRPr="006200A4">
        <w:rPr>
          <w:rFonts w:ascii="Times New Roman" w:hAnsi="Times New Roman" w:cs="Times New Roman"/>
          <w:iCs/>
          <w:color w:val="000000" w:themeColor="text1"/>
          <w:sz w:val="24"/>
          <w:szCs w:val="24"/>
          <w:lang w:val="en-GB"/>
        </w:rPr>
        <w:t xml:space="preserve"> conference</w:t>
      </w:r>
    </w:p>
    <w:p w:rsidR="00DC251D" w:rsidRDefault="00DC251D" w:rsidP="00DC251D">
      <w:pPr>
        <w:spacing w:after="0"/>
        <w:jc w:val="both"/>
        <w:rPr>
          <w:rFonts w:ascii="Times New Roman" w:hAnsi="Times New Roman" w:cs="Times New Roman"/>
          <w:iCs/>
          <w:color w:val="000000" w:themeColor="text1"/>
          <w:sz w:val="24"/>
          <w:szCs w:val="24"/>
          <w:highlight w:val="red"/>
          <w:lang w:val="en-GB"/>
        </w:rPr>
      </w:pPr>
    </w:p>
    <w:p w:rsidR="00B4134D" w:rsidRPr="00B4134D" w:rsidRDefault="00B4134D" w:rsidP="00B4134D">
      <w:pPr>
        <w:spacing w:after="0"/>
        <w:jc w:val="both"/>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Organisation of 1 closing</w:t>
      </w:r>
      <w:r w:rsidR="00732238">
        <w:rPr>
          <w:rFonts w:ascii="Times New Roman" w:hAnsi="Times New Roman" w:cs="Times New Roman"/>
          <w:iCs/>
          <w:color w:val="000000" w:themeColor="text1"/>
          <w:sz w:val="24"/>
          <w:szCs w:val="24"/>
          <w:lang w:val="en-GB"/>
        </w:rPr>
        <w:t xml:space="preserve"> conference</w:t>
      </w:r>
      <w:bookmarkStart w:id="0" w:name="_GoBack"/>
      <w:bookmarkEnd w:id="0"/>
      <w:r w:rsidRPr="00B4134D">
        <w:rPr>
          <w:rFonts w:ascii="Times New Roman" w:hAnsi="Times New Roman" w:cs="Times New Roman"/>
          <w:iCs/>
          <w:color w:val="000000" w:themeColor="text1"/>
          <w:sz w:val="24"/>
          <w:szCs w:val="24"/>
          <w:lang w:val="en-GB"/>
        </w:rPr>
        <w:t xml:space="preserve">: Catering, fee of venue, </w:t>
      </w:r>
      <w:r w:rsidR="00972B7D" w:rsidRPr="00972B7D">
        <w:rPr>
          <w:rFonts w:ascii="Times New Roman" w:hAnsi="Times New Roman" w:cs="Times New Roman"/>
          <w:iCs/>
          <w:color w:val="000000" w:themeColor="text1"/>
          <w:sz w:val="24"/>
          <w:szCs w:val="24"/>
          <w:lang w:val="en-GB"/>
        </w:rPr>
        <w:t>Romanian-Serbian</w:t>
      </w:r>
      <w:r w:rsidRPr="00B4134D">
        <w:rPr>
          <w:rFonts w:ascii="Times New Roman" w:hAnsi="Times New Roman" w:cs="Times New Roman"/>
          <w:iCs/>
          <w:color w:val="000000" w:themeColor="text1"/>
          <w:sz w:val="24"/>
          <w:szCs w:val="24"/>
          <w:lang w:val="en-GB"/>
        </w:rPr>
        <w:t xml:space="preserve"> interpretation and rent of interpretation system; Location: Novi Sad</w:t>
      </w:r>
    </w:p>
    <w:p w:rsidR="00B4134D" w:rsidRPr="00B4134D" w:rsidRDefault="00B4134D" w:rsidP="00B4134D">
      <w:pPr>
        <w:spacing w:after="0"/>
        <w:jc w:val="both"/>
        <w:rPr>
          <w:rFonts w:ascii="Times New Roman" w:hAnsi="Times New Roman" w:cs="Times New Roman"/>
          <w:iCs/>
          <w:color w:val="000000" w:themeColor="text1"/>
          <w:sz w:val="24"/>
          <w:szCs w:val="24"/>
          <w:lang w:val="en-GB"/>
        </w:rPr>
      </w:pPr>
    </w:p>
    <w:p w:rsidR="00B4134D" w:rsidRPr="00B4134D" w:rsidRDefault="00B4134D" w:rsidP="00B4134D">
      <w:pPr>
        <w:spacing w:after="0"/>
        <w:jc w:val="both"/>
        <w:rPr>
          <w:rFonts w:ascii="Times New Roman" w:hAnsi="Times New Roman" w:cs="Times New Roman"/>
          <w:iCs/>
          <w:color w:val="000000" w:themeColor="text1"/>
          <w:sz w:val="24"/>
          <w:szCs w:val="24"/>
          <w:lang w:val="en-GB"/>
        </w:rPr>
      </w:pPr>
      <w:r>
        <w:rPr>
          <w:rFonts w:ascii="Times New Roman" w:hAnsi="Times New Roman" w:cs="Times New Roman"/>
          <w:iCs/>
          <w:color w:val="000000" w:themeColor="text1"/>
          <w:sz w:val="24"/>
          <w:szCs w:val="24"/>
          <w:lang w:val="en-GB"/>
        </w:rPr>
        <w:t>-</w:t>
      </w:r>
      <w:r>
        <w:rPr>
          <w:rFonts w:ascii="Times New Roman" w:hAnsi="Times New Roman" w:cs="Times New Roman"/>
          <w:iCs/>
          <w:color w:val="000000" w:themeColor="text1"/>
          <w:sz w:val="24"/>
          <w:szCs w:val="24"/>
          <w:lang w:val="en-GB"/>
        </w:rPr>
        <w:tab/>
        <w:t>Catering for 1 closing</w:t>
      </w:r>
      <w:r w:rsidRPr="00B4134D">
        <w:rPr>
          <w:rFonts w:ascii="Times New Roman" w:hAnsi="Times New Roman" w:cs="Times New Roman"/>
          <w:iCs/>
          <w:color w:val="000000" w:themeColor="text1"/>
          <w:sz w:val="24"/>
          <w:szCs w:val="24"/>
          <w:lang w:val="en-GB"/>
        </w:rPr>
        <w:t xml:space="preserve"> conference (ca. 60 persons</w:t>
      </w:r>
      <w:proofErr w:type="gramStart"/>
      <w:r w:rsidRPr="00B4134D">
        <w:rPr>
          <w:rFonts w:ascii="Times New Roman" w:hAnsi="Times New Roman" w:cs="Times New Roman"/>
          <w:iCs/>
          <w:color w:val="000000" w:themeColor="text1"/>
          <w:sz w:val="24"/>
          <w:szCs w:val="24"/>
          <w:lang w:val="en-GB"/>
        </w:rPr>
        <w:t>) :</w:t>
      </w:r>
      <w:proofErr w:type="gramEnd"/>
      <w:r w:rsidRPr="00B4134D">
        <w:rPr>
          <w:rFonts w:ascii="Times New Roman" w:hAnsi="Times New Roman" w:cs="Times New Roman"/>
          <w:iCs/>
          <w:color w:val="000000" w:themeColor="text1"/>
          <w:sz w:val="24"/>
          <w:szCs w:val="24"/>
          <w:lang w:val="en-GB"/>
        </w:rPr>
        <w:t xml:space="preserve"> </w:t>
      </w:r>
    </w:p>
    <w:p w:rsidR="00B4134D" w:rsidRPr="00B4134D" w:rsidRDefault="00B4134D" w:rsidP="00B4134D">
      <w:pPr>
        <w:spacing w:after="0"/>
        <w:jc w:val="both"/>
        <w:rPr>
          <w:rFonts w:ascii="Times New Roman" w:hAnsi="Times New Roman" w:cs="Times New Roman"/>
          <w:iCs/>
          <w:color w:val="000000" w:themeColor="text1"/>
          <w:sz w:val="24"/>
          <w:szCs w:val="24"/>
          <w:lang w:val="en-GB"/>
        </w:rPr>
      </w:pPr>
      <w:r w:rsidRPr="00B4134D">
        <w:rPr>
          <w:rFonts w:ascii="Times New Roman" w:hAnsi="Times New Roman" w:cs="Times New Roman"/>
          <w:iCs/>
          <w:color w:val="000000" w:themeColor="text1"/>
          <w:sz w:val="24"/>
          <w:szCs w:val="24"/>
          <w:lang w:val="en-GB"/>
        </w:rPr>
        <w:t xml:space="preserve">Catering includes providing lunch </w:t>
      </w:r>
      <w:r>
        <w:rPr>
          <w:rFonts w:ascii="Times New Roman" w:hAnsi="Times New Roman" w:cs="Times New Roman"/>
          <w:iCs/>
          <w:color w:val="000000" w:themeColor="text1"/>
          <w:sz w:val="24"/>
          <w:szCs w:val="24"/>
          <w:lang w:val="en-GB"/>
        </w:rPr>
        <w:t>break for 60 persons for closing</w:t>
      </w:r>
      <w:r w:rsidRPr="00B4134D">
        <w:rPr>
          <w:rFonts w:ascii="Times New Roman" w:hAnsi="Times New Roman" w:cs="Times New Roman"/>
          <w:iCs/>
          <w:color w:val="000000" w:themeColor="text1"/>
          <w:sz w:val="24"/>
          <w:szCs w:val="24"/>
          <w:lang w:val="en-GB"/>
        </w:rPr>
        <w:t xml:space="preserve"> conference, and 1 coffee break. Lunch type menu should be served: salad, as well as min. 2 choices of main course, dessert choice and fruits should be served. For refreshments, high quality (100% fruit) of non-alcoholic beverages  such are carbonated and non-carbonated drinks, mineral water, coffee and tea should be provide</w:t>
      </w:r>
      <w:r>
        <w:rPr>
          <w:rFonts w:ascii="Times New Roman" w:hAnsi="Times New Roman" w:cs="Times New Roman"/>
          <w:iCs/>
          <w:color w:val="000000" w:themeColor="text1"/>
          <w:sz w:val="24"/>
          <w:szCs w:val="24"/>
          <w:lang w:val="en-GB"/>
        </w:rPr>
        <w:t xml:space="preserve"> </w:t>
      </w:r>
      <w:r w:rsidRPr="00B4134D">
        <w:rPr>
          <w:rFonts w:ascii="Times New Roman" w:hAnsi="Times New Roman" w:cs="Times New Roman"/>
          <w:iCs/>
          <w:color w:val="000000" w:themeColor="text1"/>
          <w:sz w:val="24"/>
          <w:szCs w:val="24"/>
          <w:lang w:val="en-GB"/>
        </w:rPr>
        <w:t>(min. 2 servings per person).</w:t>
      </w:r>
    </w:p>
    <w:p w:rsidR="00B4134D" w:rsidRPr="00B4134D" w:rsidRDefault="00B4134D" w:rsidP="00B4134D">
      <w:pPr>
        <w:spacing w:after="0"/>
        <w:jc w:val="both"/>
        <w:rPr>
          <w:rFonts w:ascii="Times New Roman" w:hAnsi="Times New Roman" w:cs="Times New Roman"/>
          <w:iCs/>
          <w:color w:val="000000" w:themeColor="text1"/>
          <w:sz w:val="24"/>
          <w:szCs w:val="24"/>
          <w:lang w:val="en-GB"/>
        </w:rPr>
      </w:pPr>
      <w:r w:rsidRPr="00B4134D">
        <w:rPr>
          <w:rFonts w:ascii="Times New Roman" w:hAnsi="Times New Roman" w:cs="Times New Roman"/>
          <w:iCs/>
          <w:color w:val="000000" w:themeColor="text1"/>
          <w:sz w:val="24"/>
          <w:szCs w:val="24"/>
          <w:lang w:val="en-GB"/>
        </w:rPr>
        <w:t>-</w:t>
      </w:r>
      <w:r w:rsidRPr="00B4134D">
        <w:rPr>
          <w:rFonts w:ascii="Times New Roman" w:hAnsi="Times New Roman" w:cs="Times New Roman"/>
          <w:iCs/>
          <w:color w:val="000000" w:themeColor="text1"/>
          <w:sz w:val="24"/>
          <w:szCs w:val="24"/>
          <w:lang w:val="en-GB"/>
        </w:rPr>
        <w:tab/>
        <w:t>Fee of venue for the 1 closing conference (ca. 60 persons);</w:t>
      </w:r>
    </w:p>
    <w:p w:rsidR="00B4134D" w:rsidRDefault="000B0178" w:rsidP="00B4134D">
      <w:pPr>
        <w:spacing w:after="0"/>
        <w:jc w:val="both"/>
        <w:rPr>
          <w:rFonts w:ascii="Times New Roman" w:hAnsi="Times New Roman" w:cs="Times New Roman"/>
          <w:iCs/>
          <w:color w:val="000000" w:themeColor="text1"/>
          <w:sz w:val="24"/>
          <w:szCs w:val="24"/>
          <w:highlight w:val="red"/>
          <w:lang w:val="en-GB"/>
        </w:rPr>
      </w:pPr>
      <w:r>
        <w:rPr>
          <w:rFonts w:ascii="Times New Roman" w:hAnsi="Times New Roman" w:cs="Times New Roman"/>
          <w:iCs/>
          <w:color w:val="000000" w:themeColor="text1"/>
          <w:sz w:val="24"/>
          <w:szCs w:val="24"/>
          <w:lang w:val="en-GB"/>
        </w:rPr>
        <w:t>-</w:t>
      </w:r>
      <w:r>
        <w:rPr>
          <w:rFonts w:ascii="Times New Roman" w:hAnsi="Times New Roman" w:cs="Times New Roman"/>
          <w:iCs/>
          <w:color w:val="000000" w:themeColor="text1"/>
          <w:sz w:val="24"/>
          <w:szCs w:val="24"/>
          <w:lang w:val="en-GB"/>
        </w:rPr>
        <w:tab/>
        <w:t>Romanian-Serbian</w:t>
      </w:r>
      <w:r w:rsidR="00B4134D" w:rsidRPr="00B4134D">
        <w:rPr>
          <w:rFonts w:ascii="Times New Roman" w:hAnsi="Times New Roman" w:cs="Times New Roman"/>
          <w:iCs/>
          <w:color w:val="000000" w:themeColor="text1"/>
          <w:sz w:val="24"/>
          <w:szCs w:val="24"/>
          <w:lang w:val="en-GB"/>
        </w:rPr>
        <w:t xml:space="preserve"> interpretation and rent of interpretation system for 1 closing conference</w:t>
      </w:r>
    </w:p>
    <w:p w:rsidR="00B4134D" w:rsidRPr="009977C2" w:rsidRDefault="00B4134D" w:rsidP="00DC251D">
      <w:pPr>
        <w:spacing w:after="0"/>
        <w:jc w:val="both"/>
        <w:rPr>
          <w:rFonts w:ascii="Times New Roman" w:hAnsi="Times New Roman" w:cs="Times New Roman"/>
          <w:iCs/>
          <w:color w:val="000000" w:themeColor="text1"/>
          <w:sz w:val="24"/>
          <w:szCs w:val="24"/>
          <w:highlight w:val="red"/>
          <w:lang w:val="en-GB"/>
        </w:rPr>
      </w:pPr>
    </w:p>
    <w:p w:rsidR="00DC251D" w:rsidRPr="00621AB6" w:rsidRDefault="00DC251D" w:rsidP="00DC251D">
      <w:pPr>
        <w:spacing w:after="0"/>
        <w:jc w:val="both"/>
        <w:rPr>
          <w:rFonts w:ascii="Times New Roman" w:hAnsi="Times New Roman" w:cs="Times New Roman"/>
          <w:iCs/>
          <w:color w:val="000000" w:themeColor="text1"/>
          <w:sz w:val="24"/>
          <w:szCs w:val="24"/>
          <w:lang w:val="en-GB"/>
        </w:rPr>
      </w:pPr>
      <w:proofErr w:type="spellStart"/>
      <w:r w:rsidRPr="00621AB6">
        <w:rPr>
          <w:rFonts w:ascii="Times New Roman" w:hAnsi="Times New Roman" w:cs="Times New Roman"/>
          <w:i/>
          <w:iCs/>
          <w:color w:val="000000" w:themeColor="text1"/>
          <w:sz w:val="24"/>
          <w:szCs w:val="24"/>
          <w:u w:val="single"/>
          <w:lang w:val="en-GB"/>
        </w:rPr>
        <w:t>Actitvity</w:t>
      </w:r>
      <w:proofErr w:type="spellEnd"/>
      <w:r w:rsidRPr="00621AB6">
        <w:rPr>
          <w:rFonts w:ascii="Times New Roman" w:hAnsi="Times New Roman" w:cs="Times New Roman"/>
          <w:i/>
          <w:iCs/>
          <w:color w:val="000000" w:themeColor="text1"/>
          <w:sz w:val="24"/>
          <w:szCs w:val="24"/>
          <w:u w:val="single"/>
          <w:lang w:val="en-GB"/>
        </w:rPr>
        <w:t xml:space="preserve"> output</w:t>
      </w:r>
      <w:r w:rsidRPr="00621AB6">
        <w:rPr>
          <w:rFonts w:ascii="Times New Roman" w:hAnsi="Times New Roman" w:cs="Times New Roman"/>
          <w:iCs/>
          <w:color w:val="000000" w:themeColor="text1"/>
          <w:sz w:val="24"/>
          <w:szCs w:val="24"/>
          <w:lang w:val="en-GB"/>
        </w:rPr>
        <w:t>:</w:t>
      </w:r>
    </w:p>
    <w:p w:rsidR="00DC251D" w:rsidRPr="00621AB6" w:rsidRDefault="00621AB6" w:rsidP="00621AB6">
      <w:pPr>
        <w:numPr>
          <w:ilvl w:val="0"/>
          <w:numId w:val="1"/>
        </w:numPr>
        <w:spacing w:after="0"/>
        <w:jc w:val="both"/>
        <w:rPr>
          <w:rFonts w:ascii="Times New Roman" w:hAnsi="Times New Roman" w:cs="Times New Roman"/>
          <w:color w:val="000000" w:themeColor="text1"/>
          <w:sz w:val="24"/>
          <w:szCs w:val="24"/>
          <w:lang w:val="en-GB"/>
        </w:rPr>
      </w:pPr>
      <w:r w:rsidRPr="00621AB6">
        <w:rPr>
          <w:rFonts w:ascii="Times New Roman" w:hAnsi="Times New Roman" w:cs="Times New Roman"/>
          <w:color w:val="000000" w:themeColor="text1"/>
          <w:sz w:val="24"/>
          <w:szCs w:val="24"/>
          <w:lang w:val="en-GB"/>
        </w:rPr>
        <w:t>Organised 1 opening conference</w:t>
      </w:r>
    </w:p>
    <w:p w:rsidR="00621AB6" w:rsidRPr="00621AB6" w:rsidRDefault="00621AB6" w:rsidP="00621AB6">
      <w:pPr>
        <w:numPr>
          <w:ilvl w:val="0"/>
          <w:numId w:val="1"/>
        </w:numPr>
        <w:spacing w:after="0"/>
        <w:jc w:val="both"/>
        <w:rPr>
          <w:rFonts w:ascii="Times New Roman" w:hAnsi="Times New Roman" w:cs="Times New Roman"/>
          <w:color w:val="000000" w:themeColor="text1"/>
          <w:sz w:val="24"/>
          <w:szCs w:val="24"/>
          <w:lang w:val="en-GB"/>
        </w:rPr>
      </w:pPr>
      <w:r w:rsidRPr="00621AB6">
        <w:rPr>
          <w:rFonts w:ascii="Times New Roman" w:hAnsi="Times New Roman" w:cs="Times New Roman"/>
          <w:color w:val="000000" w:themeColor="text1"/>
          <w:sz w:val="24"/>
          <w:szCs w:val="24"/>
          <w:lang w:val="en-GB"/>
        </w:rPr>
        <w:t xml:space="preserve">Organised 1 </w:t>
      </w:r>
      <w:r w:rsidR="00176277" w:rsidRPr="00621AB6">
        <w:rPr>
          <w:rFonts w:ascii="Times New Roman" w:hAnsi="Times New Roman" w:cs="Times New Roman"/>
          <w:color w:val="000000" w:themeColor="text1"/>
          <w:sz w:val="24"/>
          <w:szCs w:val="24"/>
          <w:lang w:val="en-GB"/>
        </w:rPr>
        <w:t>closing</w:t>
      </w:r>
      <w:r w:rsidRPr="00621AB6">
        <w:rPr>
          <w:rFonts w:ascii="Times New Roman" w:hAnsi="Times New Roman" w:cs="Times New Roman"/>
          <w:color w:val="000000" w:themeColor="text1"/>
          <w:sz w:val="24"/>
          <w:szCs w:val="24"/>
          <w:lang w:val="en-GB"/>
        </w:rPr>
        <w:t xml:space="preserve"> conference</w:t>
      </w:r>
    </w:p>
    <w:p w:rsidR="00621AB6" w:rsidRDefault="00621AB6" w:rsidP="00DC251D">
      <w:pPr>
        <w:spacing w:after="0"/>
        <w:jc w:val="both"/>
        <w:rPr>
          <w:rFonts w:ascii="Times New Roman" w:hAnsi="Times New Roman" w:cs="Times New Roman"/>
          <w:color w:val="000000" w:themeColor="text1"/>
          <w:sz w:val="24"/>
          <w:szCs w:val="24"/>
          <w:lang w:val="en-GB"/>
        </w:rPr>
      </w:pPr>
    </w:p>
    <w:p w:rsidR="00DC251D" w:rsidRPr="00B4134D" w:rsidRDefault="00DC251D" w:rsidP="00DC251D">
      <w:pPr>
        <w:spacing w:after="0"/>
        <w:jc w:val="both"/>
        <w:rPr>
          <w:rFonts w:ascii="Times New Roman" w:hAnsi="Times New Roman" w:cs="Times New Roman"/>
          <w:color w:val="000000" w:themeColor="text1"/>
          <w:sz w:val="24"/>
          <w:szCs w:val="24"/>
          <w:lang w:val="en-GB"/>
        </w:rPr>
      </w:pPr>
      <w:r w:rsidRPr="00B4134D">
        <w:rPr>
          <w:rFonts w:ascii="Times New Roman" w:hAnsi="Times New Roman" w:cs="Times New Roman"/>
          <w:color w:val="000000" w:themeColor="text1"/>
          <w:sz w:val="24"/>
          <w:szCs w:val="24"/>
          <w:lang w:val="en-GB"/>
        </w:rPr>
        <w:t>Required inputs</w:t>
      </w:r>
    </w:p>
    <w:p w:rsidR="00176277" w:rsidRPr="007E7FCB" w:rsidRDefault="00176277" w:rsidP="00176277">
      <w:pPr>
        <w:pStyle w:val="ListParagraph"/>
        <w:numPr>
          <w:ilvl w:val="0"/>
          <w:numId w:val="14"/>
        </w:numPr>
        <w:spacing w:after="0"/>
        <w:jc w:val="both"/>
        <w:rPr>
          <w:rFonts w:ascii="Times New Roman" w:hAnsi="Times New Roman" w:cs="Times New Roman"/>
          <w:color w:val="000000" w:themeColor="text1"/>
          <w:sz w:val="24"/>
          <w:szCs w:val="24"/>
          <w:lang w:val="en-GB"/>
        </w:rPr>
      </w:pPr>
      <w:r w:rsidRPr="00176277">
        <w:rPr>
          <w:rFonts w:ascii="Times New Roman" w:hAnsi="Times New Roman" w:cs="Times New Roman"/>
          <w:color w:val="000000" w:themeColor="text1"/>
          <w:sz w:val="24"/>
          <w:szCs w:val="24"/>
          <w:lang w:val="en-GB"/>
        </w:rPr>
        <w:t>The organization / firm must implement or contract within the framework of the implementation of at least 2 contracts in the areas related to this contract and the experience of the 1 EU project is considered an advantage</w:t>
      </w:r>
    </w:p>
    <w:p w:rsidR="00FE07CE" w:rsidRPr="009977C2" w:rsidRDefault="00FE07CE" w:rsidP="00FE07CE">
      <w:pPr>
        <w:pStyle w:val="ListParagraph"/>
        <w:spacing w:after="0"/>
        <w:ind w:left="720"/>
        <w:jc w:val="both"/>
        <w:rPr>
          <w:rFonts w:ascii="Times New Roman" w:hAnsi="Times New Roman" w:cs="Times New Roman"/>
          <w:color w:val="000000" w:themeColor="text1"/>
          <w:sz w:val="24"/>
          <w:szCs w:val="24"/>
          <w:highlight w:val="red"/>
          <w:lang w:val="en-GB"/>
        </w:rPr>
      </w:pPr>
    </w:p>
    <w:p w:rsidR="00DC251D" w:rsidRPr="00E103B1" w:rsidRDefault="00DC251D" w:rsidP="00DC251D">
      <w:pPr>
        <w:spacing w:after="0"/>
        <w:jc w:val="both"/>
        <w:rPr>
          <w:rFonts w:ascii="Times New Roman" w:hAnsi="Times New Roman" w:cs="Times New Roman"/>
          <w:sz w:val="24"/>
          <w:szCs w:val="24"/>
          <w:lang w:val="en-GB"/>
        </w:rPr>
      </w:pPr>
      <w:r w:rsidRPr="00E103B1">
        <w:rPr>
          <w:rFonts w:ascii="Times New Roman" w:hAnsi="Times New Roman" w:cs="Times New Roman"/>
          <w:sz w:val="24"/>
          <w:szCs w:val="24"/>
          <w:lang w:val="en-GB"/>
        </w:rPr>
        <w:t>Required time frame</w:t>
      </w:r>
    </w:p>
    <w:p w:rsidR="00DC251D" w:rsidRPr="00E103B1" w:rsidRDefault="00B4134D" w:rsidP="00DC251D">
      <w:pPr>
        <w:spacing w:after="0"/>
        <w:jc w:val="both"/>
        <w:rPr>
          <w:rFonts w:ascii="Times New Roman" w:hAnsi="Times New Roman" w:cs="Times New Roman"/>
          <w:bCs/>
          <w:color w:val="000000" w:themeColor="text1"/>
          <w:sz w:val="24"/>
          <w:szCs w:val="24"/>
          <w:lang w:val="en-GB"/>
        </w:rPr>
      </w:pPr>
      <w:r w:rsidRPr="00E103B1">
        <w:rPr>
          <w:rFonts w:ascii="Times New Roman" w:hAnsi="Times New Roman" w:cs="Times New Roman"/>
          <w:bCs/>
          <w:color w:val="000000" w:themeColor="text1"/>
          <w:sz w:val="24"/>
          <w:szCs w:val="24"/>
          <w:lang w:val="en-GB"/>
        </w:rPr>
        <w:t xml:space="preserve">Opening </w:t>
      </w:r>
      <w:r w:rsidR="00E103B1" w:rsidRPr="00E103B1">
        <w:rPr>
          <w:rFonts w:ascii="Times New Roman" w:hAnsi="Times New Roman" w:cs="Times New Roman"/>
          <w:bCs/>
          <w:color w:val="000000" w:themeColor="text1"/>
          <w:sz w:val="24"/>
          <w:szCs w:val="24"/>
          <w:lang w:val="en-GB"/>
        </w:rPr>
        <w:t>conference will be organised in</w:t>
      </w:r>
      <w:r w:rsidR="007157CF">
        <w:rPr>
          <w:rFonts w:ascii="Times New Roman" w:hAnsi="Times New Roman" w:cs="Times New Roman"/>
          <w:bCs/>
          <w:color w:val="000000" w:themeColor="text1"/>
          <w:sz w:val="24"/>
          <w:szCs w:val="24"/>
          <w:lang w:val="en-GB"/>
        </w:rPr>
        <w:t xml:space="preserve"> June - July</w:t>
      </w:r>
      <w:r w:rsidRPr="00E103B1">
        <w:rPr>
          <w:rFonts w:ascii="Times New Roman" w:hAnsi="Times New Roman" w:cs="Times New Roman"/>
          <w:bCs/>
          <w:color w:val="000000" w:themeColor="text1"/>
          <w:sz w:val="24"/>
          <w:szCs w:val="24"/>
          <w:lang w:val="en-GB"/>
        </w:rPr>
        <w:t xml:space="preserve"> 2018, the </w:t>
      </w:r>
      <w:r w:rsidR="00093143" w:rsidRPr="00E103B1">
        <w:rPr>
          <w:rFonts w:ascii="Times New Roman" w:hAnsi="Times New Roman" w:cs="Times New Roman"/>
          <w:bCs/>
          <w:color w:val="000000" w:themeColor="text1"/>
          <w:sz w:val="24"/>
          <w:szCs w:val="24"/>
          <w:lang w:val="en-GB"/>
        </w:rPr>
        <w:t>Closing</w:t>
      </w:r>
      <w:r w:rsidRPr="00E103B1">
        <w:rPr>
          <w:rFonts w:ascii="Times New Roman" w:hAnsi="Times New Roman" w:cs="Times New Roman"/>
          <w:bCs/>
          <w:color w:val="000000" w:themeColor="text1"/>
          <w:sz w:val="24"/>
          <w:szCs w:val="24"/>
          <w:lang w:val="en-GB"/>
        </w:rPr>
        <w:t xml:space="preserve"> conference will be organised</w:t>
      </w:r>
      <w:r w:rsidR="00E103B1" w:rsidRPr="00E103B1">
        <w:rPr>
          <w:rFonts w:ascii="Times New Roman" w:hAnsi="Times New Roman" w:cs="Times New Roman"/>
          <w:bCs/>
          <w:color w:val="000000" w:themeColor="text1"/>
          <w:sz w:val="24"/>
          <w:szCs w:val="24"/>
          <w:lang w:val="en-GB"/>
        </w:rPr>
        <w:t xml:space="preserve"> </w:t>
      </w:r>
      <w:r w:rsidR="00596F2B">
        <w:rPr>
          <w:rFonts w:ascii="Times New Roman" w:hAnsi="Times New Roman" w:cs="Times New Roman"/>
          <w:bCs/>
          <w:color w:val="000000" w:themeColor="text1"/>
          <w:sz w:val="24"/>
          <w:szCs w:val="24"/>
          <w:lang w:val="en-GB"/>
        </w:rPr>
        <w:t xml:space="preserve">in </w:t>
      </w:r>
      <w:r w:rsidR="00E103B1" w:rsidRPr="00E103B1">
        <w:rPr>
          <w:rFonts w:ascii="Times New Roman" w:hAnsi="Times New Roman" w:cs="Times New Roman"/>
          <w:bCs/>
          <w:color w:val="000000" w:themeColor="text1"/>
          <w:sz w:val="24"/>
          <w:szCs w:val="24"/>
          <w:lang w:val="en-GB"/>
        </w:rPr>
        <w:t>June</w:t>
      </w:r>
      <w:r w:rsidR="00334D69">
        <w:rPr>
          <w:rFonts w:ascii="Times New Roman" w:hAnsi="Times New Roman" w:cs="Times New Roman"/>
          <w:bCs/>
          <w:color w:val="000000" w:themeColor="text1"/>
          <w:sz w:val="24"/>
          <w:szCs w:val="24"/>
          <w:lang w:val="en-GB"/>
        </w:rPr>
        <w:t xml:space="preserve"> - July</w:t>
      </w:r>
      <w:r w:rsidR="00E103B1" w:rsidRPr="00E103B1">
        <w:rPr>
          <w:rFonts w:ascii="Times New Roman" w:hAnsi="Times New Roman" w:cs="Times New Roman"/>
          <w:bCs/>
          <w:color w:val="000000" w:themeColor="text1"/>
          <w:sz w:val="24"/>
          <w:szCs w:val="24"/>
          <w:lang w:val="en-GB"/>
        </w:rPr>
        <w:t xml:space="preserve"> 2021.</w:t>
      </w:r>
      <w:r w:rsidRPr="00E103B1">
        <w:rPr>
          <w:rFonts w:ascii="Times New Roman" w:hAnsi="Times New Roman" w:cs="Times New Roman"/>
          <w:bCs/>
          <w:color w:val="000000" w:themeColor="text1"/>
          <w:sz w:val="24"/>
          <w:szCs w:val="24"/>
          <w:lang w:val="en-GB"/>
        </w:rPr>
        <w:t xml:space="preserve"> </w:t>
      </w:r>
    </w:p>
    <w:p w:rsidR="00DC1A21" w:rsidRPr="009977C2" w:rsidRDefault="00DC1A21" w:rsidP="0003609F">
      <w:pPr>
        <w:spacing w:after="0"/>
        <w:jc w:val="both"/>
        <w:rPr>
          <w:rFonts w:ascii="Times New Roman" w:hAnsi="Times New Roman" w:cs="Times New Roman"/>
          <w:bCs/>
          <w:color w:val="000000" w:themeColor="text1"/>
          <w:sz w:val="24"/>
          <w:szCs w:val="24"/>
          <w:highlight w:val="red"/>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Default="00382BEB" w:rsidP="00855FE4">
      <w:pPr>
        <w:spacing w:after="0"/>
        <w:jc w:val="both"/>
        <w:rPr>
          <w:rFonts w:ascii="Times New Roman" w:hAnsi="Times New Roman" w:cs="Times New Roman"/>
          <w:sz w:val="24"/>
          <w:szCs w:val="24"/>
        </w:rPr>
      </w:pPr>
    </w:p>
    <w:p w:rsidR="00382BEB" w:rsidRPr="00E53649" w:rsidRDefault="00382BE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9977C2" w:rsidRDefault="00056F91" w:rsidP="00855FE4">
      <w:pPr>
        <w:spacing w:after="0"/>
        <w:jc w:val="both"/>
        <w:rPr>
          <w:rFonts w:ascii="Times New Roman" w:hAnsi="Times New Roman" w:cs="Times New Roman"/>
          <w:sz w:val="24"/>
          <w:szCs w:val="24"/>
          <w:highlight w:val="red"/>
          <w:lang w:val="en-GB"/>
        </w:rPr>
      </w:pPr>
      <w:r w:rsidRPr="00E53649">
        <w:rPr>
          <w:rFonts w:ascii="Times New Roman" w:hAnsi="Times New Roman" w:cs="Times New Roman"/>
          <w:b/>
          <w:bCs/>
          <w:sz w:val="24"/>
          <w:szCs w:val="24"/>
          <w:lang w:val="en-GB"/>
        </w:rPr>
        <w:t xml:space="preserve">CONTRACT TITLE: </w:t>
      </w:r>
      <w:r w:rsidR="00325317">
        <w:rPr>
          <w:rFonts w:ascii="Times New Roman" w:hAnsi="Times New Roman" w:cs="Times New Roman"/>
          <w:lang w:val="en-GB"/>
        </w:rPr>
        <w:t>Service</w:t>
      </w:r>
      <w:r w:rsidR="00202C58">
        <w:rPr>
          <w:rFonts w:ascii="Times New Roman" w:hAnsi="Times New Roman" w:cs="Times New Roman"/>
          <w:lang w:val="en-GB"/>
        </w:rPr>
        <w:t>s</w:t>
      </w:r>
      <w:r w:rsidR="00325317" w:rsidRPr="00325317">
        <w:rPr>
          <w:rFonts w:ascii="Times New Roman" w:hAnsi="Times New Roman" w:cs="Times New Roman"/>
          <w:lang w:val="en-GB"/>
        </w:rPr>
        <w:t xml:space="preserve"> for event management (1 opening conference, 1 closing conference)</w:t>
      </w:r>
      <w:r w:rsidR="00202C58" w:rsidRPr="00202C58">
        <w:t xml:space="preserve"> </w:t>
      </w:r>
      <w:r w:rsidR="00202C58" w:rsidRPr="00202C58">
        <w:rPr>
          <w:rFonts w:ascii="Times New Roman" w:hAnsi="Times New Roman" w:cs="Times New Roman"/>
          <w:lang w:val="en-GB"/>
        </w:rPr>
        <w:t xml:space="preserve">for The repairing of the navigation infrastructure on </w:t>
      </w:r>
      <w:proofErr w:type="spellStart"/>
      <w:r w:rsidR="00202C58" w:rsidRPr="00202C58">
        <w:rPr>
          <w:rFonts w:ascii="Times New Roman" w:hAnsi="Times New Roman" w:cs="Times New Roman"/>
          <w:lang w:val="en-GB"/>
        </w:rPr>
        <w:t>Bega</w:t>
      </w:r>
      <w:proofErr w:type="spellEnd"/>
      <w:r w:rsidR="00202C58" w:rsidRPr="00202C58">
        <w:rPr>
          <w:rFonts w:ascii="Times New Roman" w:hAnsi="Times New Roman" w:cs="Times New Roman"/>
          <w:lang w:val="en-GB"/>
        </w:rPr>
        <w:t xml:space="preserve"> Canal project</w:t>
      </w:r>
    </w:p>
    <w:p w:rsidR="00056F91" w:rsidRPr="00E53649" w:rsidRDefault="00056F91" w:rsidP="00855FE4">
      <w:pPr>
        <w:spacing w:after="0"/>
        <w:jc w:val="both"/>
        <w:rPr>
          <w:rFonts w:ascii="Times New Roman" w:hAnsi="Times New Roman" w:cs="Times New Roman"/>
          <w:sz w:val="24"/>
          <w:szCs w:val="24"/>
          <w:lang w:val="en-GB"/>
        </w:rPr>
      </w:pPr>
      <w:r w:rsidRPr="00F5145D">
        <w:rPr>
          <w:rFonts w:ascii="Times New Roman" w:hAnsi="Times New Roman" w:cs="Times New Roman"/>
          <w:b/>
          <w:bCs/>
          <w:sz w:val="24"/>
          <w:szCs w:val="24"/>
          <w:lang w:val="en-GB"/>
        </w:rPr>
        <w:t xml:space="preserve">REF: </w:t>
      </w:r>
      <w:r w:rsidR="00F5145D" w:rsidRPr="00F5145D">
        <w:rPr>
          <w:rFonts w:ascii="Times New Roman" w:hAnsi="Times New Roman" w:cs="Times New Roman"/>
          <w:b/>
          <w:lang w:val="en-GB"/>
        </w:rPr>
        <w:t>141-404-150/2018-04</w:t>
      </w:r>
      <w:r w:rsidR="00F5145D" w:rsidRPr="00F5145D">
        <w:rPr>
          <w:rFonts w:ascii="Times New Roman" w:hAnsi="Times New Roman" w:cs="Times New Roman"/>
          <w:lang w:val="en-GB"/>
        </w:rPr>
        <w:t xml:space="preserve">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432CE" w:rsidRPr="00325317" w:rsidRDefault="004432CE" w:rsidP="004432CE">
      <w:pPr>
        <w:spacing w:after="0"/>
        <w:jc w:val="both"/>
        <w:rPr>
          <w:rFonts w:ascii="Times New Roman" w:hAnsi="Times New Roman" w:cs="Times New Roman"/>
          <w:bCs/>
          <w:sz w:val="24"/>
          <w:szCs w:val="24"/>
          <w:lang w:val="en-US"/>
        </w:rPr>
      </w:pPr>
      <w:r w:rsidRPr="00325317">
        <w:rPr>
          <w:rFonts w:ascii="Times New Roman" w:hAnsi="Times New Roman" w:cs="Times New Roman"/>
          <w:bCs/>
          <w:sz w:val="24"/>
          <w:szCs w:val="24"/>
          <w:lang w:val="en-US"/>
        </w:rPr>
        <w:t>Provincial Secretariat for Regional Development, Interregional Cooperation and Local Self-Government</w:t>
      </w:r>
    </w:p>
    <w:p w:rsidR="004432CE" w:rsidRPr="00325317" w:rsidRDefault="004432CE" w:rsidP="004432CE">
      <w:pPr>
        <w:spacing w:after="0"/>
        <w:jc w:val="both"/>
        <w:rPr>
          <w:rFonts w:ascii="Times New Roman" w:hAnsi="Times New Roman" w:cs="Times New Roman"/>
          <w:bCs/>
          <w:sz w:val="24"/>
          <w:szCs w:val="24"/>
          <w:lang w:val="en-US"/>
        </w:rPr>
      </w:pPr>
      <w:proofErr w:type="spellStart"/>
      <w:r w:rsidRPr="00325317">
        <w:rPr>
          <w:rFonts w:ascii="Times New Roman" w:hAnsi="Times New Roman" w:cs="Times New Roman"/>
          <w:bCs/>
          <w:sz w:val="24"/>
          <w:szCs w:val="24"/>
          <w:lang w:val="en-US"/>
        </w:rPr>
        <w:t>Mihajlo</w:t>
      </w:r>
      <w:proofErr w:type="spellEnd"/>
      <w:r w:rsidRPr="00325317">
        <w:rPr>
          <w:rFonts w:ascii="Times New Roman" w:hAnsi="Times New Roman" w:cs="Times New Roman"/>
          <w:bCs/>
          <w:sz w:val="24"/>
          <w:szCs w:val="24"/>
          <w:lang w:val="en-US"/>
        </w:rPr>
        <w:t xml:space="preserve"> Pupin Boulevard, 16</w:t>
      </w:r>
    </w:p>
    <w:p w:rsidR="004432CE" w:rsidRPr="00325317" w:rsidRDefault="004432CE" w:rsidP="004432CE">
      <w:pPr>
        <w:spacing w:after="0"/>
        <w:jc w:val="both"/>
        <w:rPr>
          <w:rFonts w:ascii="Times New Roman" w:hAnsi="Times New Roman" w:cs="Times New Roman"/>
          <w:bCs/>
          <w:sz w:val="24"/>
          <w:szCs w:val="24"/>
          <w:lang w:val="en-US"/>
        </w:rPr>
      </w:pPr>
      <w:r w:rsidRPr="00325317">
        <w:rPr>
          <w:rFonts w:ascii="Times New Roman" w:hAnsi="Times New Roman" w:cs="Times New Roman"/>
          <w:bCs/>
          <w:sz w:val="24"/>
          <w:szCs w:val="24"/>
          <w:lang w:val="en-US"/>
        </w:rPr>
        <w:t>21000 Novi Sad</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325317" w:rsidRDefault="00056F91" w:rsidP="00855FE4">
      <w:pPr>
        <w:spacing w:after="0"/>
        <w:jc w:val="both"/>
        <w:rPr>
          <w:rFonts w:ascii="Times New Roman" w:hAnsi="Times New Roman" w:cs="Times New Roman"/>
          <w:i/>
          <w:iCs/>
          <w:sz w:val="24"/>
          <w:szCs w:val="24"/>
          <w:lang w:val="en-GB"/>
        </w:rPr>
      </w:pPr>
      <w:r w:rsidRPr="00325317">
        <w:rPr>
          <w:rFonts w:ascii="Times New Roman" w:hAnsi="Times New Roman" w:cs="Times New Roman"/>
          <w:sz w:val="24"/>
          <w:szCs w:val="24"/>
          <w:lang w:val="en-GB"/>
        </w:rPr>
        <w:t>&lt;</w:t>
      </w:r>
      <w:r w:rsidRPr="00325317">
        <w:rPr>
          <w:rFonts w:ascii="Times New Roman" w:hAnsi="Times New Roman" w:cs="Times New Roman"/>
          <w:i/>
          <w:iCs/>
          <w:sz w:val="24"/>
          <w:szCs w:val="24"/>
          <w:lang w:val="en-GB"/>
        </w:rPr>
        <w:t>Title&gt;</w:t>
      </w:r>
    </w:p>
    <w:p w:rsidR="00056F91" w:rsidRPr="00325317" w:rsidRDefault="00056F91" w:rsidP="00855FE4">
      <w:pPr>
        <w:spacing w:after="0"/>
        <w:jc w:val="both"/>
        <w:rPr>
          <w:rFonts w:ascii="Times New Roman" w:hAnsi="Times New Roman" w:cs="Times New Roman"/>
          <w:i/>
          <w:iCs/>
          <w:sz w:val="24"/>
          <w:szCs w:val="24"/>
          <w:lang w:val="en-GB"/>
        </w:rPr>
      </w:pPr>
      <w:r w:rsidRPr="00325317">
        <w:rPr>
          <w:rFonts w:ascii="Times New Roman" w:hAnsi="Times New Roman" w:cs="Times New Roman"/>
          <w:i/>
          <w:iCs/>
          <w:sz w:val="24"/>
          <w:szCs w:val="24"/>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325317">
        <w:rPr>
          <w:rFonts w:ascii="Times New Roman" w:hAnsi="Times New Roman" w:cs="Times New Roman"/>
          <w:i/>
          <w:iCs/>
          <w:sz w:val="24"/>
          <w:szCs w:val="24"/>
          <w:lang w:val="en-GB"/>
        </w:rPr>
        <w:t>&lt;</w:t>
      </w:r>
      <w:r w:rsidRPr="00325317">
        <w:rPr>
          <w:rFonts w:ascii="Times New Roman" w:hAnsi="Times New Roman" w:cs="Times New Roman"/>
          <w:i/>
          <w:iCs/>
          <w:sz w:val="24"/>
          <w:szCs w:val="24"/>
          <w:lang w:val="en-GB" w:eastAsia="en-GB"/>
        </w:rPr>
        <w:t>Official registration number/VAT number</w:t>
      </w:r>
      <w:r w:rsidRPr="00325317">
        <w:rPr>
          <w:rFonts w:ascii="Times New Roman" w:hAnsi="Times New Roman" w:cs="Times New Roman"/>
          <w:i/>
          <w:iCs/>
          <w:position w:val="6"/>
          <w:sz w:val="24"/>
          <w:szCs w:val="24"/>
          <w:lang w:val="en-GB" w:eastAsia="en-GB"/>
        </w:rPr>
        <w:footnoteReference w:id="1"/>
      </w:r>
      <w:r w:rsidRPr="00325317">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25317">
        <w:rPr>
          <w:rFonts w:ascii="Times New Roman" w:hAnsi="Times New Roman" w:cs="Times New Roman"/>
          <w:sz w:val="24"/>
          <w:szCs w:val="24"/>
          <w:lang w:val="en-GB"/>
        </w:rPr>
        <w:t>“</w:t>
      </w:r>
      <w:r w:rsidR="00325317" w:rsidRPr="00325317">
        <w:rPr>
          <w:rFonts w:ascii="Times New Roman" w:hAnsi="Times New Roman" w:cs="Times New Roman"/>
          <w:sz w:val="24"/>
          <w:szCs w:val="24"/>
          <w:lang w:val="en-GB"/>
        </w:rPr>
        <w:t>Service for event management (1 opening conference, 1 closing conference)</w:t>
      </w:r>
      <w:r w:rsidR="0032531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D94FDE">
        <w:rPr>
          <w:rFonts w:ascii="Times New Roman" w:hAnsi="Times New Roman" w:cs="Times New Roman"/>
          <w:sz w:val="24"/>
          <w:szCs w:val="24"/>
          <w:lang w:val="en-GB"/>
        </w:rPr>
        <w:t xml:space="preserve">indicated in the Article 1 is: </w:t>
      </w:r>
      <w:r w:rsidR="00D94FDE" w:rsidRPr="00325317">
        <w:rPr>
          <w:rFonts w:ascii="Times New Roman" w:hAnsi="Times New Roman" w:cs="Times New Roman"/>
          <w:sz w:val="24"/>
          <w:szCs w:val="24"/>
          <w:lang w:val="en-GB"/>
        </w:rPr>
        <w:t xml:space="preserve">XXX EUR and payments are made in national currencies, applicable exchange rate will be </w:t>
      </w:r>
      <w:proofErr w:type="spellStart"/>
      <w:r w:rsidR="00D94FDE" w:rsidRPr="00325317">
        <w:rPr>
          <w:rFonts w:ascii="Times New Roman" w:hAnsi="Times New Roman" w:cs="Times New Roman"/>
          <w:sz w:val="24"/>
          <w:szCs w:val="24"/>
          <w:lang w:val="en-GB"/>
        </w:rPr>
        <w:t>InforEuro</w:t>
      </w:r>
      <w:proofErr w:type="spellEnd"/>
      <w:r w:rsidR="00D94FDE" w:rsidRPr="00325317">
        <w:rPr>
          <w:rFonts w:ascii="Times New Roman" w:hAnsi="Times New Roman" w:cs="Times New Roman"/>
          <w:sz w:val="24"/>
          <w:szCs w:val="24"/>
          <w:lang w:val="en-GB"/>
        </w:rPr>
        <w:t xml:space="preserve"> exchange rate for the month of the issuing of invoice or pre-invoice in case of VAT exemption.</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39689B"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25317">
        <w:trPr>
          <w:cantSplit/>
          <w:trHeight w:val="345"/>
        </w:trPr>
        <w:tc>
          <w:tcPr>
            <w:tcW w:w="1728" w:type="dxa"/>
            <w:tcBorders>
              <w:top w:val="single" w:sz="4" w:space="0" w:color="auto"/>
            </w:tcBorders>
          </w:tcPr>
          <w:p w:rsidR="00056F91" w:rsidRPr="00325317" w:rsidRDefault="00056F91" w:rsidP="00855FE4">
            <w:pPr>
              <w:keepNext/>
              <w:spacing w:before="40" w:after="40"/>
              <w:jc w:val="center"/>
              <w:rPr>
                <w:rFonts w:ascii="Times New Roman" w:hAnsi="Times New Roman" w:cs="Times New Roman"/>
                <w:b/>
                <w:bCs/>
              </w:rPr>
            </w:pPr>
            <w:r w:rsidRPr="00325317">
              <w:rPr>
                <w:rFonts w:ascii="Times New Roman" w:hAnsi="Times New Roman" w:cs="Times New Roman"/>
                <w:b/>
                <w:bCs/>
              </w:rPr>
              <w:t>Month</w:t>
            </w:r>
          </w:p>
        </w:tc>
        <w:tc>
          <w:tcPr>
            <w:tcW w:w="4509" w:type="dxa"/>
            <w:tcBorders>
              <w:top w:val="single" w:sz="4" w:space="0" w:color="auto"/>
            </w:tcBorders>
          </w:tcPr>
          <w:p w:rsidR="00056F91" w:rsidRPr="00325317"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325317" w:rsidRDefault="00056F91" w:rsidP="00855FE4">
            <w:pPr>
              <w:keepNext/>
              <w:spacing w:before="40" w:after="40"/>
              <w:jc w:val="center"/>
              <w:rPr>
                <w:rFonts w:ascii="Times New Roman" w:hAnsi="Times New Roman" w:cs="Times New Roman"/>
                <w:b/>
                <w:bCs/>
              </w:rPr>
            </w:pPr>
            <w:r w:rsidRPr="00325317">
              <w:rPr>
                <w:rFonts w:ascii="Times New Roman" w:hAnsi="Times New Roman" w:cs="Times New Roman"/>
                <w:b/>
                <w:bCs/>
              </w:rPr>
              <w:t>RSD</w:t>
            </w:r>
          </w:p>
        </w:tc>
      </w:tr>
      <w:tr w:rsidR="00056F91" w:rsidRPr="00325317">
        <w:trPr>
          <w:cantSplit/>
          <w:trHeight w:val="602"/>
        </w:trPr>
        <w:tc>
          <w:tcPr>
            <w:tcW w:w="1728" w:type="dxa"/>
            <w:tcBorders>
              <w:bottom w:val="nil"/>
            </w:tcBorders>
          </w:tcPr>
          <w:p w:rsidR="00056F91" w:rsidRPr="00325317" w:rsidRDefault="00325317" w:rsidP="00480F40">
            <w:pPr>
              <w:spacing w:before="40" w:after="40" w:line="240" w:lineRule="auto"/>
              <w:jc w:val="center"/>
              <w:rPr>
                <w:rFonts w:ascii="Times New Roman" w:hAnsi="Times New Roman" w:cs="Times New Roman"/>
              </w:rPr>
            </w:pPr>
            <w:r w:rsidRPr="00325317">
              <w:rPr>
                <w:rFonts w:ascii="Times New Roman" w:hAnsi="Times New Roman" w:cs="Times New Roman"/>
              </w:rPr>
              <w:t>1</w:t>
            </w:r>
          </w:p>
        </w:tc>
        <w:tc>
          <w:tcPr>
            <w:tcW w:w="4509" w:type="dxa"/>
            <w:tcBorders>
              <w:bottom w:val="nil"/>
            </w:tcBorders>
          </w:tcPr>
          <w:p w:rsidR="00056F91" w:rsidRPr="00325317" w:rsidRDefault="00056F91" w:rsidP="00480F40">
            <w:pPr>
              <w:spacing w:line="240" w:lineRule="auto"/>
              <w:ind w:left="567" w:hanging="567"/>
              <w:rPr>
                <w:rFonts w:ascii="Times New Roman" w:hAnsi="Times New Roman" w:cs="Times New Roman"/>
              </w:rPr>
            </w:pPr>
            <w:r w:rsidRPr="00325317">
              <w:rPr>
                <w:rFonts w:ascii="Times New Roman" w:hAnsi="Times New Roman" w:cs="Times New Roman"/>
              </w:rPr>
              <w:t>Interim payment (*if applicable)</w:t>
            </w:r>
          </w:p>
          <w:p w:rsidR="00056F91" w:rsidRPr="00325317"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325317" w:rsidRDefault="002B34A4" w:rsidP="002B34A4">
            <w:pPr>
              <w:spacing w:after="0" w:line="240" w:lineRule="auto"/>
              <w:jc w:val="center"/>
              <w:rPr>
                <w:rFonts w:ascii="Times New Roman" w:hAnsi="Times New Roman" w:cs="Times New Roman"/>
              </w:rPr>
            </w:pPr>
            <w:r w:rsidRPr="00325317">
              <w:rPr>
                <w:rFonts w:ascii="Times New Roman" w:hAnsi="Times New Roman" w:cs="Times New Roman"/>
              </w:rPr>
              <w:t>50</w:t>
            </w:r>
            <w:r w:rsidR="00056F91" w:rsidRPr="00325317">
              <w:rPr>
                <w:rFonts w:ascii="Times New Roman" w:hAnsi="Times New Roman" w:cs="Times New Roman"/>
                <w:w w:val="50"/>
              </w:rPr>
              <w:t> </w:t>
            </w:r>
            <w:r w:rsidR="00056F91" w:rsidRPr="00325317">
              <w:rPr>
                <w:rFonts w:ascii="Times New Roman" w:hAnsi="Times New Roman" w:cs="Times New Roman"/>
              </w:rPr>
              <w:t xml:space="preserve">% of the contract value </w:t>
            </w:r>
          </w:p>
        </w:tc>
      </w:tr>
      <w:tr w:rsidR="00056F91" w:rsidRPr="00325317">
        <w:trPr>
          <w:cantSplit/>
          <w:trHeight w:val="809"/>
        </w:trPr>
        <w:tc>
          <w:tcPr>
            <w:tcW w:w="1728" w:type="dxa"/>
            <w:tcBorders>
              <w:bottom w:val="nil"/>
            </w:tcBorders>
          </w:tcPr>
          <w:p w:rsidR="00056F91" w:rsidRPr="00325317" w:rsidRDefault="002870B0" w:rsidP="00480F40">
            <w:pPr>
              <w:spacing w:before="40" w:after="40" w:line="240" w:lineRule="auto"/>
              <w:jc w:val="center"/>
              <w:rPr>
                <w:rFonts w:ascii="Times New Roman" w:hAnsi="Times New Roman" w:cs="Times New Roman"/>
              </w:rPr>
            </w:pPr>
            <w:r>
              <w:rPr>
                <w:rFonts w:ascii="Times New Roman" w:hAnsi="Times New Roman" w:cs="Times New Roman"/>
              </w:rPr>
              <w:t>37</w:t>
            </w:r>
          </w:p>
        </w:tc>
        <w:tc>
          <w:tcPr>
            <w:tcW w:w="4509" w:type="dxa"/>
            <w:tcBorders>
              <w:bottom w:val="nil"/>
            </w:tcBorders>
          </w:tcPr>
          <w:p w:rsidR="00056F91" w:rsidRPr="00325317" w:rsidRDefault="00056F91" w:rsidP="00480F40">
            <w:pPr>
              <w:spacing w:before="40" w:after="40" w:line="240" w:lineRule="auto"/>
              <w:rPr>
                <w:rFonts w:ascii="Times New Roman" w:hAnsi="Times New Roman" w:cs="Times New Roman"/>
              </w:rPr>
            </w:pPr>
            <w:r w:rsidRPr="00325317">
              <w:rPr>
                <w:rFonts w:ascii="Times New Roman" w:hAnsi="Times New Roman" w:cs="Times New Roman"/>
              </w:rPr>
              <w:t>Balance final payment</w:t>
            </w:r>
          </w:p>
        </w:tc>
        <w:tc>
          <w:tcPr>
            <w:tcW w:w="2781" w:type="dxa"/>
            <w:tcBorders>
              <w:bottom w:val="nil"/>
            </w:tcBorders>
          </w:tcPr>
          <w:p w:rsidR="00056F91" w:rsidRPr="00325317" w:rsidRDefault="002B34A4" w:rsidP="00480F40">
            <w:pPr>
              <w:spacing w:after="0" w:line="240" w:lineRule="auto"/>
              <w:jc w:val="center"/>
              <w:rPr>
                <w:rFonts w:ascii="Times New Roman" w:hAnsi="Times New Roman" w:cs="Times New Roman"/>
              </w:rPr>
            </w:pPr>
            <w:r w:rsidRPr="00325317">
              <w:rPr>
                <w:rFonts w:ascii="Times New Roman" w:hAnsi="Times New Roman" w:cs="Times New Roman"/>
              </w:rPr>
              <w:t>50</w:t>
            </w:r>
            <w:r w:rsidR="00056F91" w:rsidRPr="00325317">
              <w:rPr>
                <w:rFonts w:ascii="Times New Roman" w:hAnsi="Times New Roman" w:cs="Times New Roman"/>
                <w:w w:val="50"/>
              </w:rPr>
              <w:t> </w:t>
            </w:r>
            <w:r w:rsidR="00056F91" w:rsidRPr="00325317">
              <w:rPr>
                <w:rFonts w:ascii="Times New Roman" w:hAnsi="Times New Roman" w:cs="Times New Roman"/>
              </w:rPr>
              <w:t xml:space="preserve">% of the contract value </w:t>
            </w:r>
          </w:p>
          <w:p w:rsidR="00056F91" w:rsidRPr="00325317" w:rsidRDefault="00056F91" w:rsidP="00480F40">
            <w:pPr>
              <w:spacing w:after="0" w:line="240" w:lineRule="auto"/>
              <w:jc w:val="center"/>
              <w:rPr>
                <w:rFonts w:ascii="Times New Roman" w:hAnsi="Times New Roman" w:cs="Times New Roman"/>
              </w:rPr>
            </w:pPr>
          </w:p>
        </w:tc>
      </w:tr>
      <w:tr w:rsidR="00056F91" w:rsidRPr="00E53649">
        <w:trPr>
          <w:cantSplit/>
          <w:trHeight w:val="233"/>
        </w:trPr>
        <w:tc>
          <w:tcPr>
            <w:tcW w:w="1728" w:type="dxa"/>
            <w:tcBorders>
              <w:bottom w:val="single" w:sz="4" w:space="0" w:color="auto"/>
            </w:tcBorders>
            <w:shd w:val="pct10" w:color="auto" w:fill="FFFFFF"/>
          </w:tcPr>
          <w:p w:rsidR="00056F91" w:rsidRPr="00325317"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325317" w:rsidRDefault="00056F91" w:rsidP="00480F40">
            <w:pPr>
              <w:spacing w:before="40" w:after="40" w:line="240" w:lineRule="auto"/>
              <w:rPr>
                <w:rFonts w:ascii="Times New Roman" w:hAnsi="Times New Roman" w:cs="Times New Roman"/>
                <w:b/>
                <w:bCs/>
              </w:rPr>
            </w:pPr>
            <w:r w:rsidRPr="00325317">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325317">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325317" w:rsidRDefault="00056F91" w:rsidP="00855FE4">
      <w:pPr>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T</w:t>
      </w:r>
      <w:r w:rsidR="005942E3" w:rsidRPr="00325317">
        <w:rPr>
          <w:rFonts w:ascii="Times New Roman" w:hAnsi="Times New Roman" w:cs="Times New Roman"/>
          <w:sz w:val="24"/>
          <w:szCs w:val="24"/>
          <w:lang w:val="en-GB"/>
        </w:rPr>
        <w:t>h</w:t>
      </w:r>
      <w:r w:rsidR="00944648">
        <w:rPr>
          <w:rFonts w:ascii="Times New Roman" w:hAnsi="Times New Roman" w:cs="Times New Roman"/>
          <w:sz w:val="24"/>
          <w:szCs w:val="24"/>
          <w:lang w:val="en-GB"/>
        </w:rPr>
        <w:t xml:space="preserve">e </w:t>
      </w:r>
      <w:r w:rsidR="002870B0">
        <w:rPr>
          <w:rFonts w:ascii="Times New Roman" w:hAnsi="Times New Roman" w:cs="Times New Roman"/>
          <w:sz w:val="24"/>
          <w:szCs w:val="24"/>
          <w:lang w:val="en-GB"/>
        </w:rPr>
        <w:t>duration of the contract is 37</w:t>
      </w:r>
      <w:r w:rsidR="005942E3" w:rsidRPr="00325317">
        <w:rPr>
          <w:rFonts w:ascii="Times New Roman" w:hAnsi="Times New Roman" w:cs="Times New Roman"/>
          <w:sz w:val="24"/>
          <w:szCs w:val="24"/>
          <w:lang w:val="en-GB"/>
        </w:rPr>
        <w:t xml:space="preserve"> </w:t>
      </w:r>
      <w:r w:rsidRPr="00325317">
        <w:rPr>
          <w:rFonts w:ascii="Times New Roman" w:hAnsi="Times New Roman" w:cs="Times New Roman"/>
          <w:sz w:val="24"/>
          <w:szCs w:val="24"/>
          <w:lang w:val="en-GB"/>
        </w:rPr>
        <w:t xml:space="preserve">months. </w:t>
      </w:r>
    </w:p>
    <w:p w:rsidR="00056F91" w:rsidRPr="00325317" w:rsidRDefault="00056F91" w:rsidP="00855FE4">
      <w:pPr>
        <w:spacing w:after="0"/>
        <w:jc w:val="both"/>
        <w:rPr>
          <w:rFonts w:ascii="Times New Roman" w:hAnsi="Times New Roman" w:cs="Times New Roman"/>
          <w:sz w:val="24"/>
          <w:szCs w:val="24"/>
          <w:lang w:val="en-GB"/>
        </w:rPr>
      </w:pPr>
      <w:r w:rsidRPr="00325317">
        <w:rPr>
          <w:rFonts w:ascii="Times New Roman" w:hAnsi="Times New Roman" w:cs="Times New Roman"/>
          <w:sz w:val="24"/>
          <w:szCs w:val="24"/>
          <w:lang w:val="en-GB"/>
        </w:rPr>
        <w:t>Commencement date is &lt;</w:t>
      </w:r>
      <w:proofErr w:type="spellStart"/>
      <w:r w:rsidRPr="00325317">
        <w:rPr>
          <w:rFonts w:ascii="Times New Roman" w:hAnsi="Times New Roman" w:cs="Times New Roman"/>
          <w:sz w:val="24"/>
          <w:szCs w:val="24"/>
          <w:lang w:val="en-GB"/>
        </w:rPr>
        <w:t>dd</w:t>
      </w:r>
      <w:proofErr w:type="spellEnd"/>
      <w:r w:rsidRPr="00325317">
        <w:rPr>
          <w:rFonts w:ascii="Times New Roman" w:hAnsi="Times New Roman" w:cs="Times New Roman"/>
          <w:sz w:val="24"/>
          <w:szCs w:val="24"/>
          <w:lang w:val="en-GB"/>
        </w:rPr>
        <w:t>/mm/</w:t>
      </w:r>
      <w:proofErr w:type="spellStart"/>
      <w:r w:rsidRPr="00325317">
        <w:rPr>
          <w:rFonts w:ascii="Times New Roman" w:hAnsi="Times New Roman" w:cs="Times New Roman"/>
          <w:sz w:val="24"/>
          <w:szCs w:val="24"/>
          <w:lang w:val="en-GB"/>
        </w:rPr>
        <w:t>yyyy</w:t>
      </w:r>
      <w:proofErr w:type="spellEnd"/>
      <w:r w:rsidRPr="00325317">
        <w:rPr>
          <w:rFonts w:ascii="Times New Roman" w:hAnsi="Times New Roman" w:cs="Times New Roman"/>
          <w:sz w:val="24"/>
          <w:szCs w:val="24"/>
          <w:lang w:val="en-GB"/>
        </w:rPr>
        <w:t>&gt;</w:t>
      </w:r>
    </w:p>
    <w:p w:rsidR="007B2F77" w:rsidRPr="00325317" w:rsidRDefault="007B2F77" w:rsidP="00855FE4">
      <w:pPr>
        <w:spacing w:after="0"/>
        <w:jc w:val="both"/>
        <w:rPr>
          <w:rFonts w:ascii="Times New Roman" w:hAnsi="Times New Roman" w:cs="Times New Roman"/>
          <w:sz w:val="24"/>
          <w:szCs w:val="24"/>
          <w:lang w:val="en-GB"/>
        </w:rPr>
      </w:pPr>
    </w:p>
    <w:p w:rsidR="007B2F77" w:rsidRPr="00325317" w:rsidRDefault="007B2F77" w:rsidP="007B2F77">
      <w:pPr>
        <w:spacing w:after="0"/>
        <w:jc w:val="both"/>
        <w:rPr>
          <w:rFonts w:ascii="Times New Roman" w:hAnsi="Times New Roman" w:cs="Times New Roman"/>
          <w:b/>
          <w:bCs/>
          <w:sz w:val="24"/>
          <w:szCs w:val="24"/>
          <w:lang w:val="en-GB"/>
        </w:rPr>
      </w:pPr>
      <w:r w:rsidRPr="00325317">
        <w:rPr>
          <w:rFonts w:ascii="Times New Roman" w:hAnsi="Times New Roman" w:cs="Times New Roman"/>
          <w:b/>
          <w:bCs/>
          <w:sz w:val="24"/>
          <w:szCs w:val="24"/>
          <w:lang w:val="en-GB"/>
        </w:rPr>
        <w:t>Article 6: Cancellation of the contract</w:t>
      </w:r>
    </w:p>
    <w:p w:rsidR="007B2F77" w:rsidRPr="00325317" w:rsidRDefault="007B2F77" w:rsidP="007B2F77">
      <w:pPr>
        <w:spacing w:after="0"/>
        <w:jc w:val="both"/>
        <w:rPr>
          <w:rFonts w:ascii="Times New Roman" w:hAnsi="Times New Roman" w:cs="Times New Roman"/>
          <w:b/>
          <w:bCs/>
          <w:sz w:val="24"/>
          <w:szCs w:val="24"/>
          <w:lang w:val="en-GB"/>
        </w:rPr>
      </w:pPr>
    </w:p>
    <w:p w:rsidR="007B2F77" w:rsidRPr="00325317" w:rsidRDefault="007B2F77" w:rsidP="007B2F77">
      <w:pPr>
        <w:spacing w:after="0"/>
        <w:jc w:val="both"/>
        <w:rPr>
          <w:rFonts w:ascii="Times New Roman" w:hAnsi="Times New Roman" w:cs="Times New Roman"/>
          <w:bCs/>
          <w:sz w:val="24"/>
          <w:szCs w:val="24"/>
          <w:lang w:val="en-GB"/>
        </w:rPr>
      </w:pPr>
      <w:r w:rsidRPr="00325317">
        <w:rPr>
          <w:rFonts w:ascii="Times New Roman" w:hAnsi="Times New Roman" w:cs="Times New Roman"/>
          <w:bCs/>
          <w:sz w:val="24"/>
          <w:szCs w:val="24"/>
          <w:lang w:val="en-GB"/>
        </w:rPr>
        <w:t>The contract can be suspended by the Contractor due to one of the following reasons:</w:t>
      </w:r>
    </w:p>
    <w:p w:rsidR="007B2F77" w:rsidRPr="00325317" w:rsidRDefault="007B2F77" w:rsidP="007B2F77">
      <w:pPr>
        <w:numPr>
          <w:ilvl w:val="0"/>
          <w:numId w:val="1"/>
        </w:numPr>
        <w:spacing w:after="0"/>
        <w:jc w:val="both"/>
        <w:rPr>
          <w:rFonts w:ascii="Times New Roman" w:hAnsi="Times New Roman" w:cs="Times New Roman"/>
          <w:bCs/>
          <w:sz w:val="24"/>
          <w:szCs w:val="24"/>
          <w:lang w:val="en-GB"/>
        </w:rPr>
      </w:pPr>
      <w:r w:rsidRPr="00325317">
        <w:rPr>
          <w:rFonts w:ascii="Times New Roman" w:hAnsi="Times New Roman" w:cs="Times New Roman"/>
          <w:bCs/>
          <w:sz w:val="24"/>
          <w:szCs w:val="24"/>
          <w:lang w:val="en-GB"/>
        </w:rPr>
        <w:t>Contracting Authority not fulfilling payment and other obligations.</w:t>
      </w:r>
    </w:p>
    <w:p w:rsidR="007B2F77" w:rsidRPr="00325317" w:rsidRDefault="007B2F77" w:rsidP="007B2F77">
      <w:pPr>
        <w:spacing w:after="0"/>
        <w:jc w:val="both"/>
        <w:rPr>
          <w:rFonts w:ascii="Times New Roman" w:hAnsi="Times New Roman" w:cs="Times New Roman"/>
          <w:bCs/>
          <w:sz w:val="24"/>
          <w:szCs w:val="24"/>
          <w:lang w:val="en-GB"/>
        </w:rPr>
      </w:pPr>
      <w:r w:rsidRPr="00325317">
        <w:rPr>
          <w:rFonts w:ascii="Times New Roman" w:hAnsi="Times New Roman" w:cs="Times New Roman"/>
          <w:bCs/>
          <w:sz w:val="24"/>
          <w:szCs w:val="24"/>
          <w:lang w:val="en-GB"/>
        </w:rPr>
        <w:t>The contract can be terminated by the Contracting Authority due to one of the following reasons:</w:t>
      </w:r>
    </w:p>
    <w:p w:rsidR="007B2F77" w:rsidRPr="00325317" w:rsidRDefault="007B2F77" w:rsidP="007B2F77">
      <w:pPr>
        <w:numPr>
          <w:ilvl w:val="0"/>
          <w:numId w:val="1"/>
        </w:numPr>
        <w:spacing w:after="0"/>
        <w:jc w:val="both"/>
        <w:rPr>
          <w:rFonts w:ascii="Times New Roman" w:hAnsi="Times New Roman" w:cs="Times New Roman"/>
          <w:bCs/>
          <w:sz w:val="24"/>
          <w:szCs w:val="24"/>
          <w:lang w:val="en-GB"/>
        </w:rPr>
      </w:pPr>
      <w:r w:rsidRPr="00325317">
        <w:rPr>
          <w:rFonts w:ascii="Times New Roman" w:hAnsi="Times New Roman" w:cs="Times New Roman"/>
          <w:bCs/>
          <w:sz w:val="24"/>
          <w:szCs w:val="24"/>
          <w:lang w:val="en-GB"/>
        </w:rPr>
        <w:t>The Contractor is in serious breach of the contract, failing to meet contractual obligations;</w:t>
      </w:r>
    </w:p>
    <w:p w:rsidR="007B2F77" w:rsidRPr="002C5DD0" w:rsidRDefault="007B2F77" w:rsidP="007B2F77">
      <w:pPr>
        <w:spacing w:after="0"/>
        <w:jc w:val="both"/>
        <w:rPr>
          <w:rFonts w:ascii="Times New Roman" w:hAnsi="Times New Roman" w:cs="Times New Roman"/>
          <w:bCs/>
          <w:sz w:val="24"/>
          <w:szCs w:val="24"/>
          <w:lang w:val="en-GB"/>
        </w:rPr>
      </w:pPr>
      <w:r w:rsidRPr="00325317">
        <w:rPr>
          <w:rFonts w:ascii="Times New Roman" w:hAnsi="Times New Roman" w:cs="Times New Roman"/>
          <w:bCs/>
          <w:sz w:val="24"/>
          <w:szCs w:val="24"/>
          <w:lang w:val="en-GB"/>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p>
    <w:p w:rsidR="003F1DE7" w:rsidRPr="00E53649" w:rsidRDefault="003F1DE7"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7B2F77" w:rsidP="00855FE4">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7</w:t>
      </w:r>
      <w:r w:rsidR="00056F91" w:rsidRPr="00E53649">
        <w:rPr>
          <w:rFonts w:ascii="Times New Roman" w:hAnsi="Times New Roman" w:cs="Times New Roman"/>
          <w:b/>
          <w:bCs/>
          <w:sz w:val="24"/>
          <w:szCs w:val="24"/>
          <w:lang w:val="en-GB"/>
        </w:rPr>
        <w:t xml:space="preserve">: Resolving of disputes </w:t>
      </w:r>
    </w:p>
    <w:p w:rsidR="001F5AF3" w:rsidRDefault="001F5AF3" w:rsidP="001F5AF3">
      <w:pPr>
        <w:spacing w:after="0"/>
        <w:jc w:val="both"/>
        <w:rPr>
          <w:rFonts w:ascii="Times New Roman" w:hAnsi="Times New Roman" w:cs="Times New Roman"/>
          <w:b/>
          <w:bCs/>
          <w:sz w:val="24"/>
          <w:szCs w:val="24"/>
          <w:lang w:val="en-GB"/>
        </w:rPr>
      </w:pPr>
    </w:p>
    <w:p w:rsidR="001F5AF3" w:rsidRPr="00E53649" w:rsidRDefault="001F5AF3" w:rsidP="001F5AF3">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rPr>
        <w:t xml:space="preserve">relevant </w:t>
      </w:r>
      <w:r w:rsidRPr="00F60788">
        <w:rPr>
          <w:rFonts w:ascii="Times New Roman" w:hAnsi="Times New Roman" w:cs="Times New Roman"/>
          <w:sz w:val="24"/>
          <w:szCs w:val="24"/>
        </w:rPr>
        <w:t>court</w:t>
      </w:r>
      <w:r w:rsidRPr="003D513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1F5AF3" w:rsidRPr="00E53649" w:rsidRDefault="001F5AF3"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B22C65">
        <w:tc>
          <w:tcPr>
            <w:tcW w:w="4750" w:type="dxa"/>
            <w:gridSpan w:val="2"/>
          </w:tcPr>
          <w:p w:rsidR="00056F91" w:rsidRPr="00B22C65" w:rsidRDefault="00056F91" w:rsidP="006B6EA1">
            <w:pPr>
              <w:pStyle w:val="BodyText"/>
              <w:keepNext/>
              <w:keepLines/>
              <w:rPr>
                <w:rFonts w:ascii="Times New Roman" w:hAnsi="Times New Roman" w:cs="Times New Roman"/>
                <w:b/>
                <w:bCs/>
              </w:rPr>
            </w:pPr>
            <w:r w:rsidRPr="00B22C65">
              <w:rPr>
                <w:rFonts w:ascii="Times New Roman" w:hAnsi="Times New Roman" w:cs="Times New Roman"/>
                <w:b/>
                <w:bCs/>
              </w:rPr>
              <w:t>For the Contractor</w:t>
            </w:r>
          </w:p>
        </w:tc>
        <w:tc>
          <w:tcPr>
            <w:tcW w:w="4340" w:type="dxa"/>
            <w:gridSpan w:val="2"/>
          </w:tcPr>
          <w:p w:rsidR="00056F91" w:rsidRPr="00B22C65" w:rsidRDefault="00056F91" w:rsidP="006B6EA1">
            <w:pPr>
              <w:pStyle w:val="BodyText"/>
              <w:keepNext/>
              <w:keepLines/>
              <w:rPr>
                <w:rFonts w:ascii="Times New Roman" w:hAnsi="Times New Roman" w:cs="Times New Roman"/>
                <w:b/>
                <w:bCs/>
              </w:rPr>
            </w:pPr>
            <w:r w:rsidRPr="00B22C65">
              <w:rPr>
                <w:rFonts w:ascii="Times New Roman" w:hAnsi="Times New Roman" w:cs="Times New Roman"/>
                <w:b/>
                <w:bCs/>
              </w:rPr>
              <w:t>For the Contracting Authority</w:t>
            </w:r>
          </w:p>
        </w:tc>
      </w:tr>
      <w:tr w:rsidR="00056F91" w:rsidRPr="00B22C65">
        <w:trPr>
          <w:cantSplit/>
        </w:trPr>
        <w:tc>
          <w:tcPr>
            <w:tcW w:w="149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Name:</w:t>
            </w:r>
          </w:p>
        </w:tc>
        <w:tc>
          <w:tcPr>
            <w:tcW w:w="3259" w:type="dxa"/>
          </w:tcPr>
          <w:p w:rsidR="00056F91" w:rsidRPr="00B22C65" w:rsidRDefault="00056F91" w:rsidP="006B6EA1">
            <w:pPr>
              <w:pStyle w:val="BodyText"/>
              <w:keepNext/>
              <w:keepLines/>
              <w:spacing w:before="160" w:after="160"/>
              <w:rPr>
                <w:rFonts w:ascii="Times New Roman" w:hAnsi="Times New Roman" w:cs="Times New Roman"/>
              </w:rPr>
            </w:pPr>
          </w:p>
        </w:tc>
        <w:tc>
          <w:tcPr>
            <w:tcW w:w="232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Name:</w:t>
            </w:r>
            <w:r w:rsidR="001F5AF3">
              <w:rPr>
                <w:rFonts w:ascii="Times New Roman" w:hAnsi="Times New Roman" w:cs="Times New Roman"/>
              </w:rPr>
              <w:t xml:space="preserve"> Ognjen Bjelić</w:t>
            </w:r>
          </w:p>
        </w:tc>
        <w:tc>
          <w:tcPr>
            <w:tcW w:w="2019" w:type="dxa"/>
          </w:tcPr>
          <w:p w:rsidR="00056F91" w:rsidRPr="00B22C65" w:rsidRDefault="00056F91" w:rsidP="006B6EA1">
            <w:pPr>
              <w:pStyle w:val="BodyText"/>
              <w:keepNext/>
              <w:keepLines/>
              <w:spacing w:before="160" w:after="160"/>
              <w:rPr>
                <w:rFonts w:ascii="Times New Roman" w:hAnsi="Times New Roman" w:cs="Times New Roman"/>
              </w:rPr>
            </w:pPr>
          </w:p>
        </w:tc>
      </w:tr>
      <w:tr w:rsidR="00056F91" w:rsidRPr="00B22C65">
        <w:trPr>
          <w:cantSplit/>
        </w:trPr>
        <w:tc>
          <w:tcPr>
            <w:tcW w:w="149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Title:</w:t>
            </w:r>
          </w:p>
        </w:tc>
        <w:tc>
          <w:tcPr>
            <w:tcW w:w="3259" w:type="dxa"/>
          </w:tcPr>
          <w:p w:rsidR="00056F91" w:rsidRPr="00B22C65" w:rsidRDefault="00056F91" w:rsidP="006B6EA1">
            <w:pPr>
              <w:pStyle w:val="BodyText"/>
              <w:keepNext/>
              <w:keepLines/>
              <w:spacing w:before="160" w:after="160"/>
              <w:rPr>
                <w:rFonts w:ascii="Times New Roman" w:hAnsi="Times New Roman" w:cs="Times New Roman"/>
              </w:rPr>
            </w:pPr>
          </w:p>
        </w:tc>
        <w:tc>
          <w:tcPr>
            <w:tcW w:w="232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Title:</w:t>
            </w:r>
            <w:r w:rsidR="001F5AF3">
              <w:rPr>
                <w:rFonts w:ascii="Times New Roman" w:hAnsi="Times New Roman" w:cs="Times New Roman"/>
              </w:rPr>
              <w:t xml:space="preserve"> Provincial secretary</w:t>
            </w:r>
          </w:p>
        </w:tc>
        <w:tc>
          <w:tcPr>
            <w:tcW w:w="2019" w:type="dxa"/>
          </w:tcPr>
          <w:p w:rsidR="00056F91" w:rsidRPr="00B22C65" w:rsidRDefault="00056F91" w:rsidP="006B6EA1">
            <w:pPr>
              <w:pStyle w:val="BodyText"/>
              <w:keepNext/>
              <w:keepLines/>
              <w:spacing w:before="160" w:after="160"/>
              <w:rPr>
                <w:rFonts w:ascii="Times New Roman" w:hAnsi="Times New Roman" w:cs="Times New Roman"/>
              </w:rPr>
            </w:pPr>
          </w:p>
        </w:tc>
      </w:tr>
      <w:tr w:rsidR="00056F91" w:rsidRPr="00B22C65">
        <w:trPr>
          <w:cantSplit/>
        </w:trPr>
        <w:tc>
          <w:tcPr>
            <w:tcW w:w="149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Signature:</w:t>
            </w:r>
          </w:p>
        </w:tc>
        <w:tc>
          <w:tcPr>
            <w:tcW w:w="3259" w:type="dxa"/>
          </w:tcPr>
          <w:p w:rsidR="00056F91" w:rsidRPr="00B22C65" w:rsidRDefault="00056F91" w:rsidP="006B6EA1">
            <w:pPr>
              <w:pStyle w:val="BodyText"/>
              <w:keepNext/>
              <w:keepLines/>
              <w:spacing w:before="160" w:after="160"/>
              <w:rPr>
                <w:rFonts w:ascii="Times New Roman" w:hAnsi="Times New Roman" w:cs="Times New Roman"/>
              </w:rPr>
            </w:pPr>
          </w:p>
        </w:tc>
        <w:tc>
          <w:tcPr>
            <w:tcW w:w="232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Signature:</w:t>
            </w:r>
          </w:p>
        </w:tc>
        <w:tc>
          <w:tcPr>
            <w:tcW w:w="2019" w:type="dxa"/>
          </w:tcPr>
          <w:p w:rsidR="00056F91" w:rsidRPr="00B22C65" w:rsidRDefault="00056F91" w:rsidP="006B6EA1">
            <w:pPr>
              <w:pStyle w:val="BodyText"/>
              <w:keepNext/>
              <w:keepLines/>
              <w:spacing w:before="160" w:after="160"/>
              <w:rPr>
                <w:rFonts w:ascii="Times New Roman" w:hAnsi="Times New Roman" w:cs="Times New Roman"/>
              </w:rPr>
            </w:pPr>
          </w:p>
        </w:tc>
      </w:tr>
      <w:tr w:rsidR="00056F91" w:rsidRPr="00B22C65">
        <w:trPr>
          <w:cantSplit/>
        </w:trPr>
        <w:tc>
          <w:tcPr>
            <w:tcW w:w="149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Date:</w:t>
            </w:r>
          </w:p>
        </w:tc>
        <w:tc>
          <w:tcPr>
            <w:tcW w:w="3259" w:type="dxa"/>
          </w:tcPr>
          <w:p w:rsidR="00056F91" w:rsidRPr="00B22C65" w:rsidRDefault="00056F91" w:rsidP="006B6EA1">
            <w:pPr>
              <w:pStyle w:val="BodyText"/>
              <w:keepNext/>
              <w:keepLines/>
              <w:spacing w:before="160" w:after="160"/>
              <w:rPr>
                <w:rFonts w:ascii="Times New Roman" w:hAnsi="Times New Roman" w:cs="Times New Roman"/>
              </w:rPr>
            </w:pPr>
          </w:p>
        </w:tc>
        <w:tc>
          <w:tcPr>
            <w:tcW w:w="2321" w:type="dxa"/>
          </w:tcPr>
          <w:p w:rsidR="00056F91" w:rsidRPr="00B22C65" w:rsidRDefault="00056F91" w:rsidP="006B6EA1">
            <w:pPr>
              <w:pStyle w:val="BodyText"/>
              <w:keepNext/>
              <w:keepLines/>
              <w:spacing w:before="160" w:after="160"/>
              <w:rPr>
                <w:rFonts w:ascii="Times New Roman" w:hAnsi="Times New Roman" w:cs="Times New Roman"/>
              </w:rPr>
            </w:pPr>
            <w:r w:rsidRPr="00B22C65">
              <w:rPr>
                <w:rFonts w:ascii="Times New Roman" w:hAnsi="Times New Roman" w:cs="Times New Roman"/>
              </w:rPr>
              <w:t>Date:</w:t>
            </w:r>
          </w:p>
        </w:tc>
        <w:tc>
          <w:tcPr>
            <w:tcW w:w="2019" w:type="dxa"/>
          </w:tcPr>
          <w:p w:rsidR="00056F91" w:rsidRPr="00B22C65"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89B" w:rsidRDefault="0039689B" w:rsidP="002D4560">
      <w:pPr>
        <w:spacing w:after="0" w:line="240" w:lineRule="auto"/>
      </w:pPr>
      <w:r>
        <w:separator/>
      </w:r>
    </w:p>
  </w:endnote>
  <w:endnote w:type="continuationSeparator" w:id="0">
    <w:p w:rsidR="0039689B" w:rsidRDefault="0039689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32238">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732238">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89B" w:rsidRDefault="0039689B" w:rsidP="002D4560">
      <w:pPr>
        <w:spacing w:after="0" w:line="240" w:lineRule="auto"/>
      </w:pPr>
      <w:r>
        <w:separator/>
      </w:r>
    </w:p>
  </w:footnote>
  <w:footnote w:type="continuationSeparator" w:id="0">
    <w:p w:rsidR="0039689B" w:rsidRDefault="0039689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0D04"/>
    <w:multiLevelType w:val="hybridMultilevel"/>
    <w:tmpl w:val="DB1C5A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4A138C"/>
    <w:multiLevelType w:val="hybridMultilevel"/>
    <w:tmpl w:val="4A74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9C7804"/>
    <w:multiLevelType w:val="multilevel"/>
    <w:tmpl w:val="11E0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6FD03AD"/>
    <w:multiLevelType w:val="hybridMultilevel"/>
    <w:tmpl w:val="B37C238C"/>
    <w:lvl w:ilvl="0" w:tplc="241A0001">
      <w:start w:val="1"/>
      <w:numFmt w:val="bullet"/>
      <w:lvlText w:val=""/>
      <w:lvlJc w:val="left"/>
      <w:pPr>
        <w:ind w:left="1488" w:hanging="360"/>
      </w:pPr>
      <w:rPr>
        <w:rFonts w:ascii="Symbol" w:hAnsi="Symbol" w:hint="default"/>
      </w:rPr>
    </w:lvl>
    <w:lvl w:ilvl="1" w:tplc="241A0003" w:tentative="1">
      <w:start w:val="1"/>
      <w:numFmt w:val="bullet"/>
      <w:lvlText w:val="o"/>
      <w:lvlJc w:val="left"/>
      <w:pPr>
        <w:ind w:left="2208" w:hanging="360"/>
      </w:pPr>
      <w:rPr>
        <w:rFonts w:ascii="Courier New" w:hAnsi="Courier New" w:cs="Courier New" w:hint="default"/>
      </w:rPr>
    </w:lvl>
    <w:lvl w:ilvl="2" w:tplc="241A0005" w:tentative="1">
      <w:start w:val="1"/>
      <w:numFmt w:val="bullet"/>
      <w:lvlText w:val=""/>
      <w:lvlJc w:val="left"/>
      <w:pPr>
        <w:ind w:left="2928" w:hanging="360"/>
      </w:pPr>
      <w:rPr>
        <w:rFonts w:ascii="Wingdings" w:hAnsi="Wingdings" w:hint="default"/>
      </w:rPr>
    </w:lvl>
    <w:lvl w:ilvl="3" w:tplc="241A0001" w:tentative="1">
      <w:start w:val="1"/>
      <w:numFmt w:val="bullet"/>
      <w:lvlText w:val=""/>
      <w:lvlJc w:val="left"/>
      <w:pPr>
        <w:ind w:left="3648" w:hanging="360"/>
      </w:pPr>
      <w:rPr>
        <w:rFonts w:ascii="Symbol" w:hAnsi="Symbol" w:hint="default"/>
      </w:rPr>
    </w:lvl>
    <w:lvl w:ilvl="4" w:tplc="241A0003" w:tentative="1">
      <w:start w:val="1"/>
      <w:numFmt w:val="bullet"/>
      <w:lvlText w:val="o"/>
      <w:lvlJc w:val="left"/>
      <w:pPr>
        <w:ind w:left="4368" w:hanging="360"/>
      </w:pPr>
      <w:rPr>
        <w:rFonts w:ascii="Courier New" w:hAnsi="Courier New" w:cs="Courier New" w:hint="default"/>
      </w:rPr>
    </w:lvl>
    <w:lvl w:ilvl="5" w:tplc="241A0005" w:tentative="1">
      <w:start w:val="1"/>
      <w:numFmt w:val="bullet"/>
      <w:lvlText w:val=""/>
      <w:lvlJc w:val="left"/>
      <w:pPr>
        <w:ind w:left="5088" w:hanging="360"/>
      </w:pPr>
      <w:rPr>
        <w:rFonts w:ascii="Wingdings" w:hAnsi="Wingdings" w:hint="default"/>
      </w:rPr>
    </w:lvl>
    <w:lvl w:ilvl="6" w:tplc="241A0001" w:tentative="1">
      <w:start w:val="1"/>
      <w:numFmt w:val="bullet"/>
      <w:lvlText w:val=""/>
      <w:lvlJc w:val="left"/>
      <w:pPr>
        <w:ind w:left="5808" w:hanging="360"/>
      </w:pPr>
      <w:rPr>
        <w:rFonts w:ascii="Symbol" w:hAnsi="Symbol" w:hint="default"/>
      </w:rPr>
    </w:lvl>
    <w:lvl w:ilvl="7" w:tplc="241A0003" w:tentative="1">
      <w:start w:val="1"/>
      <w:numFmt w:val="bullet"/>
      <w:lvlText w:val="o"/>
      <w:lvlJc w:val="left"/>
      <w:pPr>
        <w:ind w:left="6528" w:hanging="360"/>
      </w:pPr>
      <w:rPr>
        <w:rFonts w:ascii="Courier New" w:hAnsi="Courier New" w:cs="Courier New" w:hint="default"/>
      </w:rPr>
    </w:lvl>
    <w:lvl w:ilvl="8" w:tplc="241A0005" w:tentative="1">
      <w:start w:val="1"/>
      <w:numFmt w:val="bullet"/>
      <w:lvlText w:val=""/>
      <w:lvlJc w:val="left"/>
      <w:pPr>
        <w:ind w:left="7248"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FA56B2C"/>
    <w:multiLevelType w:val="hybridMultilevel"/>
    <w:tmpl w:val="A524F340"/>
    <w:lvl w:ilvl="0" w:tplc="04090001">
      <w:start w:val="1"/>
      <w:numFmt w:val="bullet"/>
      <w:lvlText w:val=""/>
      <w:lvlJc w:val="left"/>
      <w:pPr>
        <w:ind w:left="1440" w:hanging="360"/>
      </w:pPr>
      <w:rPr>
        <w:rFonts w:ascii="Symbol" w:hAnsi="Symbol"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447E59"/>
    <w:multiLevelType w:val="hybridMultilevel"/>
    <w:tmpl w:val="E7E85220"/>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8">
    <w:nsid w:val="4F4E1EAA"/>
    <w:multiLevelType w:val="hybridMultilevel"/>
    <w:tmpl w:val="47E4814A"/>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5FCA2174"/>
    <w:multiLevelType w:val="multilevel"/>
    <w:tmpl w:val="4F7C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E7303C3"/>
    <w:multiLevelType w:val="hybridMultilevel"/>
    <w:tmpl w:val="43D22824"/>
    <w:lvl w:ilvl="0" w:tplc="49BAE57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EB3085"/>
    <w:multiLevelType w:val="hybridMultilevel"/>
    <w:tmpl w:val="2FE49A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2"/>
  </w:num>
  <w:num w:numId="4">
    <w:abstractNumId w:val="10"/>
  </w:num>
  <w:num w:numId="5">
    <w:abstractNumId w:val="3"/>
  </w:num>
  <w:num w:numId="6">
    <w:abstractNumId w:val="13"/>
  </w:num>
  <w:num w:numId="7">
    <w:abstractNumId w:val="0"/>
  </w:num>
  <w:num w:numId="8">
    <w:abstractNumId w:val="6"/>
  </w:num>
  <w:num w:numId="9">
    <w:abstractNumId w:val="14"/>
  </w:num>
  <w:num w:numId="10">
    <w:abstractNumId w:val="1"/>
  </w:num>
  <w:num w:numId="11">
    <w:abstractNumId w:val="4"/>
  </w:num>
  <w:num w:numId="12">
    <w:abstractNumId w:val="8"/>
  </w:num>
  <w:num w:numId="13">
    <w:abstractNumId w:val="7"/>
  </w:num>
  <w:num w:numId="14">
    <w:abstractNumId w:val="15"/>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391E"/>
    <w:rsid w:val="0002451B"/>
    <w:rsid w:val="00027C0E"/>
    <w:rsid w:val="00033549"/>
    <w:rsid w:val="0003609F"/>
    <w:rsid w:val="0003702F"/>
    <w:rsid w:val="00044B01"/>
    <w:rsid w:val="00051436"/>
    <w:rsid w:val="00056F91"/>
    <w:rsid w:val="00060ECF"/>
    <w:rsid w:val="00066332"/>
    <w:rsid w:val="0007038C"/>
    <w:rsid w:val="00084AAA"/>
    <w:rsid w:val="0009046E"/>
    <w:rsid w:val="00092819"/>
    <w:rsid w:val="00093143"/>
    <w:rsid w:val="000A3227"/>
    <w:rsid w:val="000B0178"/>
    <w:rsid w:val="000C2129"/>
    <w:rsid w:val="000D3FA3"/>
    <w:rsid w:val="000D65DB"/>
    <w:rsid w:val="000E482C"/>
    <w:rsid w:val="000E7F75"/>
    <w:rsid w:val="000F37C3"/>
    <w:rsid w:val="0012085B"/>
    <w:rsid w:val="00142DE2"/>
    <w:rsid w:val="001432C6"/>
    <w:rsid w:val="001529AC"/>
    <w:rsid w:val="001543EB"/>
    <w:rsid w:val="00161DCB"/>
    <w:rsid w:val="00162408"/>
    <w:rsid w:val="00163291"/>
    <w:rsid w:val="001644C1"/>
    <w:rsid w:val="00164B89"/>
    <w:rsid w:val="00176277"/>
    <w:rsid w:val="00176F2F"/>
    <w:rsid w:val="00177666"/>
    <w:rsid w:val="00177FCA"/>
    <w:rsid w:val="00183561"/>
    <w:rsid w:val="001908A8"/>
    <w:rsid w:val="001931CC"/>
    <w:rsid w:val="001A1D5D"/>
    <w:rsid w:val="001A2EE3"/>
    <w:rsid w:val="001A628E"/>
    <w:rsid w:val="001C00CE"/>
    <w:rsid w:val="001C4DF7"/>
    <w:rsid w:val="001C6849"/>
    <w:rsid w:val="001C6856"/>
    <w:rsid w:val="001D1FC3"/>
    <w:rsid w:val="001D2641"/>
    <w:rsid w:val="001F0484"/>
    <w:rsid w:val="001F0932"/>
    <w:rsid w:val="001F0FC0"/>
    <w:rsid w:val="001F3BFE"/>
    <w:rsid w:val="001F3DFB"/>
    <w:rsid w:val="001F5AF3"/>
    <w:rsid w:val="001F6AF8"/>
    <w:rsid w:val="001F7F63"/>
    <w:rsid w:val="002008D1"/>
    <w:rsid w:val="00201E22"/>
    <w:rsid w:val="00202C58"/>
    <w:rsid w:val="002144E1"/>
    <w:rsid w:val="00226328"/>
    <w:rsid w:val="00227F57"/>
    <w:rsid w:val="0023543A"/>
    <w:rsid w:val="00237E05"/>
    <w:rsid w:val="00243453"/>
    <w:rsid w:val="00244CDA"/>
    <w:rsid w:val="0024540E"/>
    <w:rsid w:val="00245AA6"/>
    <w:rsid w:val="00252A8A"/>
    <w:rsid w:val="00264F74"/>
    <w:rsid w:val="00267D02"/>
    <w:rsid w:val="00273445"/>
    <w:rsid w:val="00275D40"/>
    <w:rsid w:val="00276AAF"/>
    <w:rsid w:val="0028216F"/>
    <w:rsid w:val="002870B0"/>
    <w:rsid w:val="002951A0"/>
    <w:rsid w:val="00296DF4"/>
    <w:rsid w:val="002A135E"/>
    <w:rsid w:val="002A67F7"/>
    <w:rsid w:val="002B34A4"/>
    <w:rsid w:val="002C21E5"/>
    <w:rsid w:val="002C3A25"/>
    <w:rsid w:val="002C468C"/>
    <w:rsid w:val="002D4560"/>
    <w:rsid w:val="002D6987"/>
    <w:rsid w:val="002F19CD"/>
    <w:rsid w:val="002F2846"/>
    <w:rsid w:val="002F4544"/>
    <w:rsid w:val="002F5490"/>
    <w:rsid w:val="0030169E"/>
    <w:rsid w:val="00302002"/>
    <w:rsid w:val="00307289"/>
    <w:rsid w:val="00311B1F"/>
    <w:rsid w:val="00311E6A"/>
    <w:rsid w:val="00320507"/>
    <w:rsid w:val="00324B5D"/>
    <w:rsid w:val="00325317"/>
    <w:rsid w:val="003259C8"/>
    <w:rsid w:val="00325B4C"/>
    <w:rsid w:val="00325E84"/>
    <w:rsid w:val="00334D69"/>
    <w:rsid w:val="00344AD5"/>
    <w:rsid w:val="00354987"/>
    <w:rsid w:val="00357B85"/>
    <w:rsid w:val="00372D99"/>
    <w:rsid w:val="003775AB"/>
    <w:rsid w:val="00382BEB"/>
    <w:rsid w:val="00382D19"/>
    <w:rsid w:val="00385A53"/>
    <w:rsid w:val="00386704"/>
    <w:rsid w:val="00386743"/>
    <w:rsid w:val="00393B3E"/>
    <w:rsid w:val="003961C1"/>
    <w:rsid w:val="0039689B"/>
    <w:rsid w:val="00396982"/>
    <w:rsid w:val="00396A43"/>
    <w:rsid w:val="003977FD"/>
    <w:rsid w:val="00397940"/>
    <w:rsid w:val="003B545F"/>
    <w:rsid w:val="003B5BA3"/>
    <w:rsid w:val="003C0D1A"/>
    <w:rsid w:val="003C434D"/>
    <w:rsid w:val="003D16DD"/>
    <w:rsid w:val="003D3D59"/>
    <w:rsid w:val="003E6991"/>
    <w:rsid w:val="003F1DE7"/>
    <w:rsid w:val="00401340"/>
    <w:rsid w:val="004033C8"/>
    <w:rsid w:val="00425FF1"/>
    <w:rsid w:val="00432A4F"/>
    <w:rsid w:val="004432CE"/>
    <w:rsid w:val="004450F9"/>
    <w:rsid w:val="00451859"/>
    <w:rsid w:val="00463929"/>
    <w:rsid w:val="004672BE"/>
    <w:rsid w:val="00477040"/>
    <w:rsid w:val="00480F40"/>
    <w:rsid w:val="00492975"/>
    <w:rsid w:val="004B26C1"/>
    <w:rsid w:val="004B4D74"/>
    <w:rsid w:val="004B5768"/>
    <w:rsid w:val="004B66CE"/>
    <w:rsid w:val="004C64E5"/>
    <w:rsid w:val="004D3096"/>
    <w:rsid w:val="004E0DCB"/>
    <w:rsid w:val="004E435D"/>
    <w:rsid w:val="004F3715"/>
    <w:rsid w:val="004F3806"/>
    <w:rsid w:val="005000C9"/>
    <w:rsid w:val="005032B7"/>
    <w:rsid w:val="005144CC"/>
    <w:rsid w:val="00516F37"/>
    <w:rsid w:val="00525D84"/>
    <w:rsid w:val="00536A4F"/>
    <w:rsid w:val="005409AE"/>
    <w:rsid w:val="0054434C"/>
    <w:rsid w:val="00547679"/>
    <w:rsid w:val="00547C2E"/>
    <w:rsid w:val="00553D4C"/>
    <w:rsid w:val="00555EEE"/>
    <w:rsid w:val="005571D2"/>
    <w:rsid w:val="005633C8"/>
    <w:rsid w:val="0057006B"/>
    <w:rsid w:val="00583B22"/>
    <w:rsid w:val="005942E3"/>
    <w:rsid w:val="005960D0"/>
    <w:rsid w:val="00596F2B"/>
    <w:rsid w:val="005A16FC"/>
    <w:rsid w:val="005A39C0"/>
    <w:rsid w:val="005E7112"/>
    <w:rsid w:val="005F2333"/>
    <w:rsid w:val="005F5B17"/>
    <w:rsid w:val="006173C8"/>
    <w:rsid w:val="006200A4"/>
    <w:rsid w:val="00621AB6"/>
    <w:rsid w:val="00641D80"/>
    <w:rsid w:val="00643A00"/>
    <w:rsid w:val="00644494"/>
    <w:rsid w:val="00647D45"/>
    <w:rsid w:val="00660BC4"/>
    <w:rsid w:val="00672B2D"/>
    <w:rsid w:val="006743D9"/>
    <w:rsid w:val="00674818"/>
    <w:rsid w:val="006835A5"/>
    <w:rsid w:val="006867D5"/>
    <w:rsid w:val="00696A86"/>
    <w:rsid w:val="006A68F9"/>
    <w:rsid w:val="006A7183"/>
    <w:rsid w:val="006B1BD6"/>
    <w:rsid w:val="006B241C"/>
    <w:rsid w:val="006B6DA4"/>
    <w:rsid w:val="006B6EA1"/>
    <w:rsid w:val="006C3FD7"/>
    <w:rsid w:val="006C5331"/>
    <w:rsid w:val="006C6D6E"/>
    <w:rsid w:val="006D4D71"/>
    <w:rsid w:val="006D54D6"/>
    <w:rsid w:val="006E21DE"/>
    <w:rsid w:val="006E4269"/>
    <w:rsid w:val="006F532E"/>
    <w:rsid w:val="006F5ED0"/>
    <w:rsid w:val="006F61E7"/>
    <w:rsid w:val="006F7D55"/>
    <w:rsid w:val="00704A15"/>
    <w:rsid w:val="00707EA4"/>
    <w:rsid w:val="0071492F"/>
    <w:rsid w:val="007157CF"/>
    <w:rsid w:val="007210FE"/>
    <w:rsid w:val="00721B90"/>
    <w:rsid w:val="00732238"/>
    <w:rsid w:val="00733D1E"/>
    <w:rsid w:val="00733F55"/>
    <w:rsid w:val="00750770"/>
    <w:rsid w:val="00754059"/>
    <w:rsid w:val="007577F6"/>
    <w:rsid w:val="00757838"/>
    <w:rsid w:val="0077451A"/>
    <w:rsid w:val="0077665D"/>
    <w:rsid w:val="00783118"/>
    <w:rsid w:val="0078754D"/>
    <w:rsid w:val="0079059C"/>
    <w:rsid w:val="007A32C9"/>
    <w:rsid w:val="007A64FD"/>
    <w:rsid w:val="007B2F77"/>
    <w:rsid w:val="007B7A7F"/>
    <w:rsid w:val="007C4238"/>
    <w:rsid w:val="007C4B71"/>
    <w:rsid w:val="007C561E"/>
    <w:rsid w:val="007E0BFE"/>
    <w:rsid w:val="007E3B2A"/>
    <w:rsid w:val="007E6E1D"/>
    <w:rsid w:val="007E7FCB"/>
    <w:rsid w:val="00803DB2"/>
    <w:rsid w:val="008100D1"/>
    <w:rsid w:val="00832F40"/>
    <w:rsid w:val="008363DD"/>
    <w:rsid w:val="00841D99"/>
    <w:rsid w:val="0084734E"/>
    <w:rsid w:val="00847E2F"/>
    <w:rsid w:val="00855FE4"/>
    <w:rsid w:val="00860BE2"/>
    <w:rsid w:val="00876278"/>
    <w:rsid w:val="00876E1A"/>
    <w:rsid w:val="0088079E"/>
    <w:rsid w:val="0088625D"/>
    <w:rsid w:val="0089099D"/>
    <w:rsid w:val="00895D72"/>
    <w:rsid w:val="008A4229"/>
    <w:rsid w:val="008A5174"/>
    <w:rsid w:val="008B213D"/>
    <w:rsid w:val="008B302E"/>
    <w:rsid w:val="008C28C5"/>
    <w:rsid w:val="008E3CC5"/>
    <w:rsid w:val="008E6E10"/>
    <w:rsid w:val="00901606"/>
    <w:rsid w:val="0091606D"/>
    <w:rsid w:val="00921775"/>
    <w:rsid w:val="009232FB"/>
    <w:rsid w:val="00925193"/>
    <w:rsid w:val="00937AA4"/>
    <w:rsid w:val="009409A4"/>
    <w:rsid w:val="00944648"/>
    <w:rsid w:val="00951DFE"/>
    <w:rsid w:val="0095235F"/>
    <w:rsid w:val="00956630"/>
    <w:rsid w:val="00963CA3"/>
    <w:rsid w:val="0096743C"/>
    <w:rsid w:val="00972166"/>
    <w:rsid w:val="00972B7D"/>
    <w:rsid w:val="00980D47"/>
    <w:rsid w:val="00983940"/>
    <w:rsid w:val="009857E0"/>
    <w:rsid w:val="00986C82"/>
    <w:rsid w:val="00986FB9"/>
    <w:rsid w:val="0099045A"/>
    <w:rsid w:val="00994566"/>
    <w:rsid w:val="009977C2"/>
    <w:rsid w:val="009A4E60"/>
    <w:rsid w:val="009B5048"/>
    <w:rsid w:val="009B5C6A"/>
    <w:rsid w:val="009C0523"/>
    <w:rsid w:val="009E1F13"/>
    <w:rsid w:val="009E4771"/>
    <w:rsid w:val="009F0C26"/>
    <w:rsid w:val="009F2CC0"/>
    <w:rsid w:val="009F495C"/>
    <w:rsid w:val="00A00AD9"/>
    <w:rsid w:val="00A0258F"/>
    <w:rsid w:val="00A1769B"/>
    <w:rsid w:val="00A22EB9"/>
    <w:rsid w:val="00A40762"/>
    <w:rsid w:val="00A408C1"/>
    <w:rsid w:val="00A46126"/>
    <w:rsid w:val="00A46E3A"/>
    <w:rsid w:val="00A61E18"/>
    <w:rsid w:val="00A714BE"/>
    <w:rsid w:val="00A746D7"/>
    <w:rsid w:val="00A7747B"/>
    <w:rsid w:val="00A8185E"/>
    <w:rsid w:val="00A83795"/>
    <w:rsid w:val="00A87E12"/>
    <w:rsid w:val="00AB4BBD"/>
    <w:rsid w:val="00AC01DB"/>
    <w:rsid w:val="00AC7FFE"/>
    <w:rsid w:val="00AF1DC5"/>
    <w:rsid w:val="00AF5A2C"/>
    <w:rsid w:val="00B015B0"/>
    <w:rsid w:val="00B02A46"/>
    <w:rsid w:val="00B07FCD"/>
    <w:rsid w:val="00B10658"/>
    <w:rsid w:val="00B10AE7"/>
    <w:rsid w:val="00B1343A"/>
    <w:rsid w:val="00B22C65"/>
    <w:rsid w:val="00B24228"/>
    <w:rsid w:val="00B30F38"/>
    <w:rsid w:val="00B4134D"/>
    <w:rsid w:val="00B430A4"/>
    <w:rsid w:val="00B513A4"/>
    <w:rsid w:val="00B522BD"/>
    <w:rsid w:val="00B573DB"/>
    <w:rsid w:val="00B70E0A"/>
    <w:rsid w:val="00B758F7"/>
    <w:rsid w:val="00B91864"/>
    <w:rsid w:val="00B91F09"/>
    <w:rsid w:val="00B91FA8"/>
    <w:rsid w:val="00BA0785"/>
    <w:rsid w:val="00BA3BE1"/>
    <w:rsid w:val="00BA62FA"/>
    <w:rsid w:val="00BC31DB"/>
    <w:rsid w:val="00BC35A1"/>
    <w:rsid w:val="00BF0FE3"/>
    <w:rsid w:val="00BF48A3"/>
    <w:rsid w:val="00C065B4"/>
    <w:rsid w:val="00C1440E"/>
    <w:rsid w:val="00C314B2"/>
    <w:rsid w:val="00C35D44"/>
    <w:rsid w:val="00C43DCE"/>
    <w:rsid w:val="00C442C8"/>
    <w:rsid w:val="00C51C89"/>
    <w:rsid w:val="00C54BE8"/>
    <w:rsid w:val="00C821DB"/>
    <w:rsid w:val="00C877BB"/>
    <w:rsid w:val="00CA1D88"/>
    <w:rsid w:val="00CB417E"/>
    <w:rsid w:val="00CC6C1C"/>
    <w:rsid w:val="00CD251C"/>
    <w:rsid w:val="00CE64AA"/>
    <w:rsid w:val="00CF0F4D"/>
    <w:rsid w:val="00CF24E8"/>
    <w:rsid w:val="00D008C5"/>
    <w:rsid w:val="00D04F0C"/>
    <w:rsid w:val="00D17562"/>
    <w:rsid w:val="00D26921"/>
    <w:rsid w:val="00D279A3"/>
    <w:rsid w:val="00D362E3"/>
    <w:rsid w:val="00D41D56"/>
    <w:rsid w:val="00D43005"/>
    <w:rsid w:val="00D56A33"/>
    <w:rsid w:val="00D62F19"/>
    <w:rsid w:val="00D65234"/>
    <w:rsid w:val="00D72306"/>
    <w:rsid w:val="00D91613"/>
    <w:rsid w:val="00D94FDE"/>
    <w:rsid w:val="00DA184B"/>
    <w:rsid w:val="00DA6D52"/>
    <w:rsid w:val="00DB0829"/>
    <w:rsid w:val="00DC1A21"/>
    <w:rsid w:val="00DC251D"/>
    <w:rsid w:val="00DD1844"/>
    <w:rsid w:val="00DE4186"/>
    <w:rsid w:val="00DF5898"/>
    <w:rsid w:val="00E103B1"/>
    <w:rsid w:val="00E14CB2"/>
    <w:rsid w:val="00E26FE6"/>
    <w:rsid w:val="00E46AFE"/>
    <w:rsid w:val="00E53649"/>
    <w:rsid w:val="00E6228E"/>
    <w:rsid w:val="00E650E8"/>
    <w:rsid w:val="00E7294F"/>
    <w:rsid w:val="00E92D2A"/>
    <w:rsid w:val="00EC6F96"/>
    <w:rsid w:val="00ED5FF2"/>
    <w:rsid w:val="00EE0084"/>
    <w:rsid w:val="00EE2E97"/>
    <w:rsid w:val="00EF189C"/>
    <w:rsid w:val="00F3026C"/>
    <w:rsid w:val="00F30703"/>
    <w:rsid w:val="00F307E5"/>
    <w:rsid w:val="00F46209"/>
    <w:rsid w:val="00F5145D"/>
    <w:rsid w:val="00F54FC5"/>
    <w:rsid w:val="00F6741C"/>
    <w:rsid w:val="00F724AC"/>
    <w:rsid w:val="00F85953"/>
    <w:rsid w:val="00F9204A"/>
    <w:rsid w:val="00F97284"/>
    <w:rsid w:val="00FA07B2"/>
    <w:rsid w:val="00FA6347"/>
    <w:rsid w:val="00FB3BEB"/>
    <w:rsid w:val="00FB5BBF"/>
    <w:rsid w:val="00FC4555"/>
    <w:rsid w:val="00FE07CE"/>
    <w:rsid w:val="00FE7093"/>
    <w:rsid w:val="00FF1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2C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2C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07765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53972947">
      <w:bodyDiv w:val="1"/>
      <w:marLeft w:val="0"/>
      <w:marRight w:val="0"/>
      <w:marTop w:val="0"/>
      <w:marBottom w:val="0"/>
      <w:divBdr>
        <w:top w:val="none" w:sz="0" w:space="0" w:color="auto"/>
        <w:left w:val="none" w:sz="0" w:space="0" w:color="auto"/>
        <w:bottom w:val="none" w:sz="0" w:space="0" w:color="auto"/>
        <w:right w:val="none" w:sz="0" w:space="0" w:color="auto"/>
      </w:divBdr>
    </w:div>
    <w:div w:id="150524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2478C-6A39-49BE-BE94-C810EE746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8</Pages>
  <Words>1829</Words>
  <Characters>10428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Roland Kokai</cp:lastModifiedBy>
  <cp:revision>141</cp:revision>
  <cp:lastPrinted>2015-06-29T10:20:00Z</cp:lastPrinted>
  <dcterms:created xsi:type="dcterms:W3CDTF">2015-11-05T12:49:00Z</dcterms:created>
  <dcterms:modified xsi:type="dcterms:W3CDTF">2018-05-28T10:41:00Z</dcterms:modified>
</cp:coreProperties>
</file>